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5AE7" w14:textId="77777777" w:rsidR="008D5A40" w:rsidRDefault="65F6A523" w:rsidP="307A8FC5">
      <w:pPr>
        <w:spacing w:after="0" w:line="240" w:lineRule="auto"/>
        <w:jc w:val="center"/>
        <w:rPr>
          <w:rFonts w:eastAsiaTheme="minorEastAsia"/>
          <w:caps/>
          <w:sz w:val="28"/>
          <w:szCs w:val="28"/>
        </w:rPr>
      </w:pPr>
      <w:r w:rsidRPr="75B29106">
        <w:rPr>
          <w:rFonts w:eastAsiaTheme="minorEastAsia"/>
          <w:caps/>
          <w:sz w:val="28"/>
          <w:szCs w:val="28"/>
        </w:rPr>
        <w:t xml:space="preserve">   </w:t>
      </w:r>
    </w:p>
    <w:p w14:paraId="7C689A62" w14:textId="256E8703" w:rsidR="008D5A40" w:rsidRDefault="00E9166C" w:rsidP="307A8FC5">
      <w:pPr>
        <w:spacing w:after="0" w:line="240" w:lineRule="auto"/>
        <w:jc w:val="center"/>
        <w:rPr>
          <w:rFonts w:eastAsiaTheme="minorEastAsia"/>
          <w:caps/>
          <w:sz w:val="28"/>
          <w:szCs w:val="28"/>
        </w:rPr>
      </w:pPr>
      <w:r>
        <w:rPr>
          <w:rFonts w:eastAsiaTheme="minorEastAsia"/>
          <w:caps/>
          <w:noProof/>
          <w:sz w:val="28"/>
          <w:szCs w:val="28"/>
        </w:rPr>
        <w:drawing>
          <wp:inline distT="0" distB="0" distL="0" distR="0" wp14:anchorId="1C3E42E0" wp14:editId="523A1316">
            <wp:extent cx="4000000" cy="1142857"/>
            <wp:effectExtent l="0" t="0" r="635" b="635"/>
            <wp:docPr id="157891215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12151" name="Picture 1" descr="A close-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000000" cy="1142857"/>
                    </a:xfrm>
                    <a:prstGeom prst="rect">
                      <a:avLst/>
                    </a:prstGeom>
                  </pic:spPr>
                </pic:pic>
              </a:graphicData>
            </a:graphic>
          </wp:inline>
        </w:drawing>
      </w:r>
    </w:p>
    <w:p w14:paraId="7B538225" w14:textId="3393CB66" w:rsidR="00FA71B6" w:rsidRDefault="65F6A523" w:rsidP="307A8FC5">
      <w:pPr>
        <w:spacing w:after="0" w:line="240" w:lineRule="auto"/>
        <w:jc w:val="center"/>
        <w:rPr>
          <w:rFonts w:eastAsiaTheme="minorEastAsia"/>
          <w:caps/>
          <w:sz w:val="28"/>
          <w:szCs w:val="28"/>
        </w:rPr>
      </w:pPr>
      <w:r w:rsidRPr="75B29106">
        <w:rPr>
          <w:rFonts w:eastAsiaTheme="minorEastAsia"/>
          <w:caps/>
          <w:sz w:val="28"/>
          <w:szCs w:val="28"/>
        </w:rPr>
        <w:t xml:space="preserve"> </w:t>
      </w:r>
    </w:p>
    <w:p w14:paraId="2420C96E" w14:textId="47EEC978" w:rsidR="00D612AC" w:rsidRDefault="65F6A523" w:rsidP="307A8FC5">
      <w:pPr>
        <w:spacing w:after="0" w:line="240" w:lineRule="auto"/>
        <w:jc w:val="center"/>
        <w:rPr>
          <w:rFonts w:eastAsiaTheme="minorEastAsia"/>
          <w:caps/>
          <w:sz w:val="18"/>
          <w:szCs w:val="18"/>
        </w:rPr>
      </w:pPr>
      <w:r w:rsidRPr="75B29106">
        <w:rPr>
          <w:rFonts w:eastAsiaTheme="minorEastAsia"/>
          <w:caps/>
          <w:sz w:val="28"/>
          <w:szCs w:val="28"/>
        </w:rPr>
        <w:t xml:space="preserve"> </w:t>
      </w:r>
      <w:r w:rsidR="001F63D2" w:rsidRPr="75B29106">
        <w:rPr>
          <w:rFonts w:eastAsiaTheme="minorEastAsia"/>
          <w:caps/>
          <w:sz w:val="28"/>
          <w:szCs w:val="28"/>
        </w:rPr>
        <w:t xml:space="preserve"> </w:t>
      </w:r>
      <w:r w:rsidR="2B145008">
        <w:rPr>
          <w:noProof/>
        </w:rPr>
        <w:drawing>
          <wp:inline distT="0" distB="0" distL="0" distR="0" wp14:anchorId="29537F40" wp14:editId="0BF403F7">
            <wp:extent cx="818740" cy="663687"/>
            <wp:effectExtent l="0" t="0" r="635" b="3175"/>
            <wp:docPr id="3" name="Picture 3" descr="Barnet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net Together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671" cy="666874"/>
                    </a:xfrm>
                    <a:prstGeom prst="rect">
                      <a:avLst/>
                    </a:prstGeom>
                  </pic:spPr>
                </pic:pic>
              </a:graphicData>
            </a:graphic>
          </wp:inline>
        </w:drawing>
      </w:r>
      <w:r w:rsidR="008D5A40">
        <w:rPr>
          <w:rFonts w:eastAsiaTheme="minorEastAsia"/>
          <w:caps/>
          <w:sz w:val="28"/>
          <w:szCs w:val="28"/>
        </w:rPr>
        <w:t xml:space="preserve">   </w:t>
      </w:r>
      <w:r w:rsidR="008D5A40">
        <w:rPr>
          <w:rFonts w:eastAsiaTheme="minorEastAsia"/>
          <w:caps/>
          <w:noProof/>
          <w:sz w:val="28"/>
          <w:szCs w:val="28"/>
        </w:rPr>
        <w:drawing>
          <wp:inline distT="0" distB="0" distL="0" distR="0" wp14:anchorId="3385E845" wp14:editId="513DC151">
            <wp:extent cx="1504950" cy="400050"/>
            <wp:effectExtent l="0" t="0" r="0" b="0"/>
            <wp:docPr id="1" name="Picture 1" descr="Barn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net Counci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a:noFill/>
                    </a:ln>
                  </pic:spPr>
                </pic:pic>
              </a:graphicData>
            </a:graphic>
          </wp:inline>
        </w:drawing>
      </w:r>
      <w:r w:rsidR="008D5A40">
        <w:rPr>
          <w:rFonts w:eastAsiaTheme="minorEastAsia"/>
          <w:caps/>
          <w:sz w:val="28"/>
          <w:szCs w:val="28"/>
        </w:rPr>
        <w:t xml:space="preserve">  </w:t>
      </w:r>
      <w:r w:rsidR="008D5A40">
        <w:rPr>
          <w:rFonts w:ascii="Arial Narrow" w:hAnsi="Arial Narrow"/>
          <w:b/>
          <w:bCs/>
          <w:color w:val="000000"/>
          <w:shd w:val="clear" w:color="auto" w:fill="FFFFFF"/>
          <w:lang w:val="en-US"/>
        </w:rPr>
        <w:br/>
      </w:r>
    </w:p>
    <w:p w14:paraId="5DAC98AB" w14:textId="4169ADD7" w:rsidR="00AE7F9F" w:rsidRDefault="00AE7F9F" w:rsidP="005949BE">
      <w:pPr>
        <w:spacing w:after="0" w:line="240" w:lineRule="auto"/>
        <w:jc w:val="center"/>
        <w:rPr>
          <w:rFonts w:eastAsiaTheme="minorEastAsia"/>
          <w:caps/>
          <w:sz w:val="18"/>
          <w:szCs w:val="18"/>
        </w:rPr>
      </w:pPr>
    </w:p>
    <w:p w14:paraId="55F5431F" w14:textId="624EE771" w:rsidR="008D5A40" w:rsidRDefault="009D67D2" w:rsidP="005949BE">
      <w:pPr>
        <w:spacing w:after="0" w:line="240" w:lineRule="auto"/>
        <w:jc w:val="center"/>
        <w:rPr>
          <w:rFonts w:eastAsiaTheme="minorEastAsia"/>
          <w:caps/>
          <w:sz w:val="28"/>
          <w:szCs w:val="28"/>
        </w:rPr>
      </w:pPr>
      <w:r>
        <w:rPr>
          <w:rFonts w:eastAsiaTheme="minorEastAsia"/>
          <w:caps/>
          <w:sz w:val="28"/>
          <w:szCs w:val="28"/>
        </w:rPr>
        <w:t xml:space="preserve">Barnet Community Fund – Support for </w:t>
      </w:r>
      <w:r w:rsidR="00E9166C">
        <w:rPr>
          <w:rFonts w:eastAsiaTheme="minorEastAsia"/>
          <w:caps/>
          <w:sz w:val="28"/>
          <w:szCs w:val="28"/>
        </w:rPr>
        <w:t>Sanctuary Seekers</w:t>
      </w:r>
      <w:r>
        <w:rPr>
          <w:rFonts w:eastAsiaTheme="minorEastAsia"/>
          <w:caps/>
          <w:sz w:val="28"/>
          <w:szCs w:val="28"/>
        </w:rPr>
        <w:t xml:space="preserve"> in barnet</w:t>
      </w:r>
    </w:p>
    <w:p w14:paraId="1ECBD88F" w14:textId="329794D5" w:rsidR="000935FB" w:rsidRDefault="000935FB" w:rsidP="005949BE">
      <w:pPr>
        <w:spacing w:after="0" w:line="240" w:lineRule="auto"/>
        <w:jc w:val="center"/>
        <w:rPr>
          <w:rFonts w:eastAsiaTheme="minorEastAsia"/>
          <w:caps/>
          <w:sz w:val="28"/>
          <w:szCs w:val="28"/>
        </w:rPr>
      </w:pPr>
      <w:r>
        <w:rPr>
          <w:rFonts w:eastAsiaTheme="minorEastAsia"/>
          <w:caps/>
          <w:sz w:val="28"/>
          <w:szCs w:val="28"/>
        </w:rPr>
        <w:t>eligibility criteria</w:t>
      </w:r>
    </w:p>
    <w:p w14:paraId="1501041F" w14:textId="6307DDF8" w:rsidR="008D5A40" w:rsidRDefault="008D5A40" w:rsidP="005949BE">
      <w:pPr>
        <w:spacing w:after="0" w:line="240" w:lineRule="auto"/>
        <w:jc w:val="center"/>
        <w:rPr>
          <w:rFonts w:eastAsiaTheme="minorEastAsia"/>
          <w:caps/>
          <w:sz w:val="28"/>
          <w:szCs w:val="28"/>
        </w:rPr>
      </w:pPr>
    </w:p>
    <w:p w14:paraId="3FDB6296" w14:textId="77777777" w:rsidR="008D5A40" w:rsidRPr="00AE7F9F" w:rsidRDefault="008D5A40" w:rsidP="005949BE">
      <w:pPr>
        <w:spacing w:after="0" w:line="240" w:lineRule="auto"/>
        <w:jc w:val="center"/>
        <w:rPr>
          <w:rFonts w:eastAsiaTheme="minorEastAsia"/>
          <w:caps/>
          <w:sz w:val="28"/>
          <w:szCs w:val="28"/>
        </w:rPr>
      </w:pPr>
    </w:p>
    <w:tbl>
      <w:tblPr>
        <w:tblStyle w:val="TableGrid"/>
        <w:tblW w:w="5000" w:type="pct"/>
        <w:tblLayout w:type="fixed"/>
        <w:tblLook w:val="04A0" w:firstRow="1" w:lastRow="0" w:firstColumn="1" w:lastColumn="0" w:noHBand="0" w:noVBand="1"/>
      </w:tblPr>
      <w:tblGrid>
        <w:gridCol w:w="1838"/>
        <w:gridCol w:w="8618"/>
      </w:tblGrid>
      <w:tr w:rsidR="00BC6E5D" w14:paraId="2775B145" w14:textId="77777777" w:rsidTr="5849BC56">
        <w:tc>
          <w:tcPr>
            <w:tcW w:w="5000" w:type="pct"/>
            <w:gridSpan w:val="2"/>
            <w:shd w:val="clear" w:color="auto" w:fill="F2F2F2" w:themeFill="background1" w:themeFillShade="F2"/>
          </w:tcPr>
          <w:p w14:paraId="19B09CA2" w14:textId="5353CD1C" w:rsidR="00BC6E5D" w:rsidRPr="006D0F6E" w:rsidRDefault="00BC6E5D" w:rsidP="00E65735">
            <w:pPr>
              <w:tabs>
                <w:tab w:val="left" w:pos="1248"/>
              </w:tabs>
              <w:ind w:left="3600" w:right="3162"/>
              <w:jc w:val="center"/>
              <w:rPr>
                <w:rFonts w:eastAsiaTheme="minorEastAsia"/>
                <w:b/>
                <w:color w:val="000000" w:themeColor="text1"/>
                <w:lang w:val="en-US"/>
              </w:rPr>
            </w:pPr>
            <w:r>
              <w:rPr>
                <w:rFonts w:eastAsiaTheme="minorEastAsia"/>
                <w:b/>
                <w:color w:val="6B1E74"/>
              </w:rPr>
              <w:t xml:space="preserve"> </w:t>
            </w:r>
            <w:r w:rsidRPr="75B29106">
              <w:rPr>
                <w:rFonts w:eastAsiaTheme="minorEastAsia"/>
                <w:b/>
                <w:color w:val="6B1E74"/>
              </w:rPr>
              <w:t>Information Summary</w:t>
            </w:r>
          </w:p>
        </w:tc>
      </w:tr>
      <w:tr w:rsidR="00D4740A" w:rsidRPr="009F0A7B" w14:paraId="1F12BEC1" w14:textId="77777777" w:rsidTr="5849BC56">
        <w:trPr>
          <w:trHeight w:val="387"/>
        </w:trPr>
        <w:tc>
          <w:tcPr>
            <w:tcW w:w="879" w:type="pct"/>
          </w:tcPr>
          <w:p w14:paraId="01751188" w14:textId="11F309E1" w:rsidR="002F32FA" w:rsidRPr="009F0A7B" w:rsidRDefault="002F32FA" w:rsidP="002F32FA">
            <w:pPr>
              <w:rPr>
                <w:rFonts w:eastAsiaTheme="minorEastAsia"/>
                <w:b/>
                <w:color w:val="6B1E74"/>
                <w:spacing w:val="-1"/>
                <w:sz w:val="24"/>
                <w:szCs w:val="24"/>
                <w:highlight w:val="yellow"/>
              </w:rPr>
            </w:pPr>
            <w:r w:rsidRPr="75B29106">
              <w:rPr>
                <w:rFonts w:eastAsiaTheme="minorEastAsia"/>
                <w:b/>
                <w:color w:val="6B1E74"/>
                <w:spacing w:val="-1"/>
                <w:sz w:val="24"/>
                <w:szCs w:val="24"/>
              </w:rPr>
              <w:t>Total Available</w:t>
            </w:r>
          </w:p>
        </w:tc>
        <w:tc>
          <w:tcPr>
            <w:tcW w:w="4121" w:type="pct"/>
          </w:tcPr>
          <w:p w14:paraId="032E3779" w14:textId="7DEAD1BE" w:rsidR="009E49B9" w:rsidRPr="00EA711B" w:rsidRDefault="003B15FB" w:rsidP="002F32FA">
            <w:pPr>
              <w:jc w:val="both"/>
              <w:rPr>
                <w:rFonts w:eastAsiaTheme="minorEastAsia" w:cstheme="minorHAnsi"/>
                <w:color w:val="000000"/>
                <w:sz w:val="24"/>
                <w:szCs w:val="24"/>
                <w:lang w:eastAsia="en-GB"/>
              </w:rPr>
            </w:pPr>
            <w:r w:rsidRPr="00EA711B">
              <w:rPr>
                <w:rFonts w:eastAsiaTheme="minorEastAsia" w:cstheme="minorHAnsi"/>
                <w:color w:val="000000" w:themeColor="text1"/>
                <w:sz w:val="24"/>
                <w:szCs w:val="24"/>
                <w:lang w:eastAsia="en-GB"/>
              </w:rPr>
              <w:t>£</w:t>
            </w:r>
            <w:r w:rsidR="00E9166C">
              <w:rPr>
                <w:rFonts w:eastAsiaTheme="minorEastAsia" w:cstheme="minorHAnsi"/>
                <w:color w:val="000000" w:themeColor="text1"/>
                <w:sz w:val="24"/>
                <w:szCs w:val="24"/>
                <w:lang w:eastAsia="en-GB"/>
              </w:rPr>
              <w:t>65,000</w:t>
            </w:r>
            <w:r w:rsidR="00F704A4">
              <w:rPr>
                <w:rFonts w:eastAsiaTheme="minorEastAsia" w:cstheme="minorHAnsi"/>
                <w:color w:val="000000" w:themeColor="text1"/>
                <w:sz w:val="24"/>
                <w:szCs w:val="24"/>
                <w:lang w:eastAsia="en-GB"/>
              </w:rPr>
              <w:t xml:space="preserve">. It should be noted that once this funding is allocated, there will be no further funding forthcoming. </w:t>
            </w:r>
          </w:p>
        </w:tc>
      </w:tr>
      <w:tr w:rsidR="00D4740A" w:rsidRPr="009F0A7B" w14:paraId="40110E1E" w14:textId="77777777" w:rsidTr="5849BC56">
        <w:trPr>
          <w:trHeight w:val="345"/>
        </w:trPr>
        <w:tc>
          <w:tcPr>
            <w:tcW w:w="879" w:type="pct"/>
          </w:tcPr>
          <w:p w14:paraId="6533D4F5" w14:textId="0A938FAB" w:rsidR="001160BB" w:rsidRPr="009F0A7B" w:rsidRDefault="001160BB" w:rsidP="001160BB">
            <w:pPr>
              <w:rPr>
                <w:rFonts w:eastAsiaTheme="minorEastAsia"/>
                <w:b/>
                <w:color w:val="6B1E74"/>
                <w:spacing w:val="-1"/>
                <w:sz w:val="24"/>
                <w:szCs w:val="24"/>
                <w:highlight w:val="yellow"/>
              </w:rPr>
            </w:pPr>
            <w:r w:rsidRPr="75B29106">
              <w:rPr>
                <w:rFonts w:eastAsiaTheme="minorEastAsia"/>
                <w:b/>
                <w:color w:val="6B1E74"/>
                <w:spacing w:val="-1"/>
                <w:sz w:val="24"/>
                <w:szCs w:val="24"/>
              </w:rPr>
              <w:t>Contributors</w:t>
            </w:r>
          </w:p>
        </w:tc>
        <w:tc>
          <w:tcPr>
            <w:tcW w:w="4121" w:type="pct"/>
          </w:tcPr>
          <w:p w14:paraId="107DAAE0" w14:textId="7C25F063" w:rsidR="009E49B9" w:rsidRPr="00EA711B" w:rsidRDefault="007B763A" w:rsidP="009D67D2">
            <w:pPr>
              <w:jc w:val="both"/>
              <w:rPr>
                <w:rFonts w:eastAsiaTheme="minorEastAsia" w:cstheme="minorHAnsi"/>
                <w:color w:val="000000" w:themeColor="text1"/>
                <w:sz w:val="24"/>
                <w:szCs w:val="24"/>
                <w:lang w:eastAsia="en-GB"/>
              </w:rPr>
            </w:pPr>
            <w:r w:rsidRPr="00EA711B">
              <w:rPr>
                <w:rFonts w:eastAsiaTheme="minorEastAsia" w:cstheme="minorHAnsi"/>
                <w:color w:val="000000" w:themeColor="text1"/>
                <w:sz w:val="24"/>
                <w:szCs w:val="24"/>
                <w:lang w:eastAsia="en-GB"/>
              </w:rPr>
              <w:t xml:space="preserve">Barnet Council </w:t>
            </w:r>
          </w:p>
        </w:tc>
      </w:tr>
      <w:tr w:rsidR="00D4740A" w:rsidRPr="009F0A7B" w14:paraId="0E5D5D31" w14:textId="77777777" w:rsidTr="5849BC56">
        <w:trPr>
          <w:trHeight w:val="609"/>
        </w:trPr>
        <w:tc>
          <w:tcPr>
            <w:tcW w:w="879" w:type="pct"/>
          </w:tcPr>
          <w:p w14:paraId="7B291916" w14:textId="498A1862" w:rsidR="002F32FA" w:rsidRPr="009F0A7B" w:rsidRDefault="002F32FA" w:rsidP="002F32FA">
            <w:pPr>
              <w:rPr>
                <w:rFonts w:eastAsiaTheme="minorEastAsia"/>
                <w:b/>
                <w:color w:val="6B1E74"/>
                <w:spacing w:val="-1"/>
                <w:sz w:val="24"/>
                <w:szCs w:val="24"/>
                <w:highlight w:val="yellow"/>
              </w:rPr>
            </w:pPr>
            <w:r w:rsidRPr="75B29106">
              <w:rPr>
                <w:rFonts w:eastAsiaTheme="minorEastAsia"/>
                <w:b/>
                <w:color w:val="6B1E74"/>
                <w:spacing w:val="-1"/>
                <w:sz w:val="24"/>
                <w:szCs w:val="24"/>
              </w:rPr>
              <w:t>Grants size</w:t>
            </w:r>
          </w:p>
        </w:tc>
        <w:tc>
          <w:tcPr>
            <w:tcW w:w="4121" w:type="pct"/>
          </w:tcPr>
          <w:p w14:paraId="09DC5112" w14:textId="407EDC18" w:rsidR="0000106C" w:rsidRDefault="000935FB" w:rsidP="002758C9">
            <w:pPr>
              <w:rPr>
                <w:rFonts w:eastAsiaTheme="minorEastAsia" w:cstheme="minorHAnsi"/>
                <w:sz w:val="24"/>
                <w:szCs w:val="24"/>
              </w:rPr>
            </w:pPr>
            <w:r w:rsidRPr="00EA711B">
              <w:rPr>
                <w:rFonts w:eastAsiaTheme="minorEastAsia" w:cstheme="minorHAnsi"/>
                <w:sz w:val="24"/>
                <w:szCs w:val="24"/>
              </w:rPr>
              <w:t xml:space="preserve">Organisations are invited to apply for grants of between £200 and </w:t>
            </w:r>
            <w:r w:rsidRPr="00F704A4">
              <w:rPr>
                <w:rFonts w:eastAsiaTheme="minorEastAsia" w:cstheme="minorHAnsi"/>
                <w:sz w:val="24"/>
                <w:szCs w:val="24"/>
              </w:rPr>
              <w:t>£</w:t>
            </w:r>
            <w:r w:rsidR="00F704A4">
              <w:rPr>
                <w:rFonts w:eastAsiaTheme="minorEastAsia" w:cstheme="minorHAnsi"/>
                <w:sz w:val="24"/>
                <w:szCs w:val="24"/>
              </w:rPr>
              <w:t>4</w:t>
            </w:r>
            <w:r w:rsidRPr="00F704A4">
              <w:rPr>
                <w:rFonts w:eastAsiaTheme="minorEastAsia" w:cstheme="minorHAnsi"/>
                <w:sz w:val="24"/>
                <w:szCs w:val="24"/>
              </w:rPr>
              <w:t>,000.</w:t>
            </w:r>
          </w:p>
          <w:p w14:paraId="4F6D985F" w14:textId="77777777" w:rsidR="00F704A4" w:rsidRDefault="00F704A4" w:rsidP="002758C9">
            <w:pPr>
              <w:rPr>
                <w:rFonts w:eastAsiaTheme="minorEastAsia" w:cstheme="minorHAnsi"/>
                <w:sz w:val="24"/>
                <w:szCs w:val="24"/>
              </w:rPr>
            </w:pPr>
          </w:p>
          <w:p w14:paraId="2C599C0A" w14:textId="77777777" w:rsidR="008A5018" w:rsidRPr="00EA711B" w:rsidRDefault="008A5018" w:rsidP="008A5018">
            <w:pPr>
              <w:rPr>
                <w:rFonts w:eastAsiaTheme="minorEastAsia" w:cstheme="minorHAnsi"/>
                <w:sz w:val="24"/>
                <w:szCs w:val="24"/>
              </w:rPr>
            </w:pPr>
            <w:r>
              <w:rPr>
                <w:rFonts w:eastAsiaTheme="minorEastAsia" w:cstheme="minorHAnsi"/>
                <w:sz w:val="24"/>
                <w:szCs w:val="24"/>
              </w:rPr>
              <w:t xml:space="preserve">Proposals for projects on a </w:t>
            </w:r>
            <w:proofErr w:type="gramStart"/>
            <w:r>
              <w:rPr>
                <w:rFonts w:eastAsiaTheme="minorEastAsia" w:cstheme="minorHAnsi"/>
                <w:sz w:val="24"/>
                <w:szCs w:val="24"/>
              </w:rPr>
              <w:t>longer term</w:t>
            </w:r>
            <w:proofErr w:type="gramEnd"/>
            <w:r>
              <w:rPr>
                <w:rFonts w:eastAsiaTheme="minorEastAsia" w:cstheme="minorHAnsi"/>
                <w:sz w:val="24"/>
                <w:szCs w:val="24"/>
              </w:rPr>
              <w:t xml:space="preserve"> basis and which reach hard to reach communities, may be considered on a case-by-case basis by the panel for awards exceeding £4,000. However, this will be an exception, and you must demonstrate significant need. Partnership bids in this context will be particularly welcomed. </w:t>
            </w:r>
          </w:p>
          <w:p w14:paraId="561D3163" w14:textId="38FC80B3" w:rsidR="000935FB" w:rsidRPr="00EA711B" w:rsidRDefault="000935FB" w:rsidP="002758C9">
            <w:pPr>
              <w:rPr>
                <w:rFonts w:eastAsiaTheme="minorEastAsia" w:cstheme="minorHAnsi"/>
                <w:sz w:val="24"/>
                <w:szCs w:val="24"/>
              </w:rPr>
            </w:pPr>
          </w:p>
          <w:p w14:paraId="49E235C8" w14:textId="109F5A99" w:rsidR="000935FB" w:rsidRPr="00EA711B" w:rsidRDefault="000935FB" w:rsidP="6AFC6879">
            <w:pPr>
              <w:rPr>
                <w:rFonts w:eastAsiaTheme="minorEastAsia" w:cstheme="minorHAnsi"/>
                <w:sz w:val="24"/>
                <w:szCs w:val="24"/>
              </w:rPr>
            </w:pPr>
            <w:r w:rsidRPr="00EA711B">
              <w:rPr>
                <w:rFonts w:eastAsiaTheme="minorEastAsia" w:cstheme="minorHAnsi"/>
                <w:sz w:val="24"/>
                <w:szCs w:val="24"/>
              </w:rPr>
              <w:t>If</w:t>
            </w:r>
            <w:r w:rsidR="00F704A4">
              <w:rPr>
                <w:rFonts w:eastAsiaTheme="minorEastAsia" w:cstheme="minorHAnsi"/>
                <w:sz w:val="24"/>
                <w:szCs w:val="24"/>
              </w:rPr>
              <w:t xml:space="preserve"> your</w:t>
            </w:r>
            <w:r w:rsidRPr="00EA711B">
              <w:rPr>
                <w:rFonts w:eastAsiaTheme="minorEastAsia" w:cstheme="minorHAnsi"/>
                <w:sz w:val="24"/>
                <w:szCs w:val="24"/>
              </w:rPr>
              <w:t xml:space="preserve"> organisation ha</w:t>
            </w:r>
            <w:r w:rsidR="00F704A4">
              <w:rPr>
                <w:rFonts w:eastAsiaTheme="minorEastAsia" w:cstheme="minorHAnsi"/>
                <w:sz w:val="24"/>
                <w:szCs w:val="24"/>
              </w:rPr>
              <w:t>s</w:t>
            </w:r>
            <w:r w:rsidRPr="00EA711B">
              <w:rPr>
                <w:rFonts w:eastAsiaTheme="minorEastAsia" w:cstheme="minorHAnsi"/>
                <w:sz w:val="24"/>
                <w:szCs w:val="24"/>
              </w:rPr>
              <w:t xml:space="preserve"> identified </w:t>
            </w:r>
            <w:r w:rsidR="00F704A4">
              <w:rPr>
                <w:rFonts w:eastAsiaTheme="minorEastAsia" w:cstheme="minorHAnsi"/>
                <w:sz w:val="24"/>
                <w:szCs w:val="24"/>
              </w:rPr>
              <w:t>such a</w:t>
            </w:r>
            <w:r w:rsidRPr="00EA711B">
              <w:rPr>
                <w:rFonts w:eastAsiaTheme="minorEastAsia" w:cstheme="minorHAnsi"/>
                <w:sz w:val="24"/>
                <w:szCs w:val="24"/>
              </w:rPr>
              <w:t xml:space="preserve"> project cost</w:t>
            </w:r>
            <w:r w:rsidR="00F704A4">
              <w:rPr>
                <w:rFonts w:eastAsiaTheme="minorEastAsia" w:cstheme="minorHAnsi"/>
                <w:sz w:val="24"/>
                <w:szCs w:val="24"/>
              </w:rPr>
              <w:t>ing</w:t>
            </w:r>
            <w:r w:rsidRPr="00EA711B">
              <w:rPr>
                <w:rFonts w:eastAsiaTheme="minorEastAsia" w:cstheme="minorHAnsi"/>
                <w:sz w:val="24"/>
                <w:szCs w:val="24"/>
              </w:rPr>
              <w:t xml:space="preserve"> more than £</w:t>
            </w:r>
            <w:r w:rsidR="00F704A4">
              <w:rPr>
                <w:rFonts w:eastAsiaTheme="minorEastAsia" w:cstheme="minorHAnsi"/>
                <w:sz w:val="24"/>
                <w:szCs w:val="24"/>
              </w:rPr>
              <w:t>4</w:t>
            </w:r>
            <w:r w:rsidRPr="00EA711B">
              <w:rPr>
                <w:rFonts w:eastAsiaTheme="minorEastAsia" w:cstheme="minorHAnsi"/>
                <w:sz w:val="24"/>
                <w:szCs w:val="24"/>
              </w:rPr>
              <w:t xml:space="preserve">,000, then please contact us at </w:t>
            </w:r>
            <w:hyperlink r:id="rId14" w:history="1">
              <w:r w:rsidR="00032E5D" w:rsidRPr="00EA711B">
                <w:rPr>
                  <w:rStyle w:val="Hyperlink"/>
                  <w:rFonts w:eastAsiaTheme="minorEastAsia" w:cstheme="minorHAnsi"/>
                  <w:sz w:val="24"/>
                  <w:szCs w:val="24"/>
                </w:rPr>
                <w:t>grants@youngbarnetfoundation.org.uk</w:t>
              </w:r>
            </w:hyperlink>
            <w:r w:rsidR="00032E5D" w:rsidRPr="00EA711B">
              <w:rPr>
                <w:rFonts w:eastAsiaTheme="minorEastAsia" w:cstheme="minorHAnsi"/>
                <w:sz w:val="24"/>
                <w:szCs w:val="24"/>
              </w:rPr>
              <w:t xml:space="preserve"> </w:t>
            </w:r>
            <w:r w:rsidRPr="00EA711B">
              <w:rPr>
                <w:rFonts w:eastAsiaTheme="minorEastAsia" w:cstheme="minorHAnsi"/>
                <w:sz w:val="24"/>
                <w:szCs w:val="24"/>
              </w:rPr>
              <w:t>, outlining</w:t>
            </w:r>
            <w:r w:rsidR="00F704A4">
              <w:rPr>
                <w:rFonts w:eastAsiaTheme="minorEastAsia" w:cstheme="minorHAnsi"/>
                <w:sz w:val="24"/>
                <w:szCs w:val="24"/>
              </w:rPr>
              <w:t xml:space="preserve"> in a brief email</w:t>
            </w:r>
            <w:r w:rsidRPr="00EA711B">
              <w:rPr>
                <w:rFonts w:eastAsiaTheme="minorEastAsia" w:cstheme="minorHAnsi"/>
                <w:sz w:val="24"/>
                <w:szCs w:val="24"/>
              </w:rPr>
              <w:t xml:space="preserve"> the project and the funding required</w:t>
            </w:r>
            <w:r w:rsidR="00F704A4">
              <w:rPr>
                <w:rFonts w:eastAsiaTheme="minorEastAsia" w:cstheme="minorHAnsi"/>
                <w:sz w:val="24"/>
                <w:szCs w:val="24"/>
              </w:rPr>
              <w:t>. This will then be passed to the panel who will</w:t>
            </w:r>
            <w:r w:rsidRPr="00EA711B">
              <w:rPr>
                <w:rFonts w:eastAsiaTheme="minorEastAsia" w:cstheme="minorHAnsi"/>
                <w:sz w:val="24"/>
                <w:szCs w:val="24"/>
              </w:rPr>
              <w:t xml:space="preserve"> discuss the project further </w:t>
            </w:r>
            <w:r w:rsidR="003E1AA5">
              <w:rPr>
                <w:rFonts w:eastAsiaTheme="minorEastAsia" w:cstheme="minorHAnsi"/>
                <w:sz w:val="24"/>
                <w:szCs w:val="24"/>
              </w:rPr>
              <w:t>to</w:t>
            </w:r>
            <w:r w:rsidR="00F704A4">
              <w:rPr>
                <w:rFonts w:eastAsiaTheme="minorEastAsia" w:cstheme="minorHAnsi"/>
                <w:sz w:val="24"/>
                <w:szCs w:val="24"/>
              </w:rPr>
              <w:t xml:space="preserve"> determine if they wish to see an</w:t>
            </w:r>
            <w:r w:rsidRPr="00EA711B">
              <w:rPr>
                <w:rFonts w:eastAsiaTheme="minorEastAsia" w:cstheme="minorHAnsi"/>
                <w:sz w:val="24"/>
                <w:szCs w:val="24"/>
              </w:rPr>
              <w:t xml:space="preserve"> application submitted. </w:t>
            </w:r>
          </w:p>
          <w:p w14:paraId="72B46A42" w14:textId="442DEADD" w:rsidR="00C437E0" w:rsidRPr="00EA711B" w:rsidRDefault="00C437E0" w:rsidP="003B15FB">
            <w:pPr>
              <w:rPr>
                <w:rFonts w:eastAsiaTheme="minorEastAsia" w:cstheme="minorHAnsi"/>
                <w:sz w:val="24"/>
                <w:szCs w:val="24"/>
              </w:rPr>
            </w:pPr>
          </w:p>
        </w:tc>
      </w:tr>
      <w:tr w:rsidR="00D4740A" w:rsidRPr="009F0A7B" w14:paraId="43C0C7F4" w14:textId="77777777" w:rsidTr="5849BC56">
        <w:trPr>
          <w:trHeight w:val="697"/>
        </w:trPr>
        <w:tc>
          <w:tcPr>
            <w:tcW w:w="879" w:type="pct"/>
          </w:tcPr>
          <w:p w14:paraId="4EDEA422" w14:textId="4780E61D" w:rsidR="00372338" w:rsidRPr="009F0A7B" w:rsidRDefault="00AA7763">
            <w:pPr>
              <w:rPr>
                <w:rFonts w:eastAsiaTheme="minorEastAsia"/>
                <w:b/>
                <w:color w:val="6B1E74"/>
                <w:spacing w:val="-1"/>
                <w:sz w:val="24"/>
                <w:szCs w:val="24"/>
              </w:rPr>
            </w:pPr>
            <w:r>
              <w:rPr>
                <w:rFonts w:eastAsiaTheme="minorEastAsia"/>
                <w:b/>
                <w:color w:val="6B1E74"/>
                <w:spacing w:val="-1"/>
                <w:sz w:val="24"/>
                <w:szCs w:val="24"/>
              </w:rPr>
              <w:t xml:space="preserve">Eligibility and </w:t>
            </w:r>
            <w:r w:rsidR="00372338" w:rsidRPr="75B29106">
              <w:rPr>
                <w:rFonts w:eastAsiaTheme="minorEastAsia"/>
                <w:b/>
                <w:color w:val="6B1E74"/>
                <w:spacing w:val="-1"/>
                <w:sz w:val="24"/>
                <w:szCs w:val="24"/>
              </w:rPr>
              <w:t>Geographical Area of Benefit</w:t>
            </w:r>
          </w:p>
        </w:tc>
        <w:tc>
          <w:tcPr>
            <w:tcW w:w="4121" w:type="pct"/>
          </w:tcPr>
          <w:p w14:paraId="3453783B" w14:textId="0B5A2082" w:rsidR="00E26D02" w:rsidRPr="00C26C8E" w:rsidRDefault="009945D0">
            <w:pPr>
              <w:jc w:val="both"/>
              <w:rPr>
                <w:rFonts w:eastAsiaTheme="minorEastAsia" w:cstheme="minorHAnsi"/>
                <w:sz w:val="24"/>
                <w:szCs w:val="24"/>
              </w:rPr>
            </w:pPr>
            <w:r w:rsidRPr="00C26C8E">
              <w:rPr>
                <w:rFonts w:eastAsiaTheme="minorEastAsia" w:cstheme="minorHAnsi"/>
                <w:sz w:val="24"/>
                <w:szCs w:val="24"/>
                <w:lang w:eastAsia="en-GB"/>
              </w:rPr>
              <w:t xml:space="preserve">This fund </w:t>
            </w:r>
            <w:r w:rsidRPr="00C26C8E">
              <w:rPr>
                <w:rFonts w:eastAsiaTheme="minorEastAsia" w:cstheme="minorHAnsi"/>
                <w:sz w:val="24"/>
                <w:szCs w:val="24"/>
                <w:shd w:val="clear" w:color="auto" w:fill="FFFFFF" w:themeFill="background1"/>
                <w:lang w:eastAsia="en-GB"/>
              </w:rPr>
              <w:t>is open</w:t>
            </w:r>
            <w:r w:rsidR="00B449B9" w:rsidRPr="00C26C8E">
              <w:rPr>
                <w:rFonts w:eastAsiaTheme="minorEastAsia" w:cstheme="minorHAnsi"/>
                <w:sz w:val="24"/>
                <w:szCs w:val="24"/>
                <w:shd w:val="clear" w:color="auto" w:fill="FFFFFF" w:themeFill="background1"/>
                <w:lang w:eastAsia="en-GB"/>
              </w:rPr>
              <w:t xml:space="preserve"> to</w:t>
            </w:r>
            <w:r w:rsidR="00A04008" w:rsidRPr="00C26C8E">
              <w:rPr>
                <w:rFonts w:eastAsiaTheme="minorEastAsia" w:cstheme="minorHAnsi"/>
                <w:sz w:val="24"/>
                <w:szCs w:val="24"/>
                <w:shd w:val="clear" w:color="auto" w:fill="FFFFFF" w:themeFill="background1"/>
                <w:lang w:eastAsia="en-GB"/>
              </w:rPr>
              <w:t xml:space="preserve"> Volun</w:t>
            </w:r>
            <w:r w:rsidR="004C2D22" w:rsidRPr="00C26C8E">
              <w:rPr>
                <w:rFonts w:eastAsiaTheme="minorEastAsia" w:cstheme="minorHAnsi"/>
                <w:sz w:val="24"/>
                <w:szCs w:val="24"/>
                <w:shd w:val="clear" w:color="auto" w:fill="FFFFFF" w:themeFill="background1"/>
                <w:lang w:eastAsia="en-GB"/>
              </w:rPr>
              <w:t xml:space="preserve">tary, Community, Faith and Social Enterprise Groups (VCFSE) </w:t>
            </w:r>
            <w:r w:rsidR="00AE7F9F" w:rsidRPr="00C26C8E">
              <w:rPr>
                <w:rFonts w:eastAsiaTheme="minorEastAsia" w:cstheme="minorHAnsi"/>
                <w:sz w:val="24"/>
                <w:szCs w:val="24"/>
                <w:shd w:val="clear" w:color="auto" w:fill="FFFFFF" w:themeFill="background1"/>
                <w:lang w:eastAsia="en-GB"/>
              </w:rPr>
              <w:t>operating</w:t>
            </w:r>
            <w:r w:rsidR="00AE7F9F" w:rsidRPr="00C26C8E">
              <w:rPr>
                <w:rFonts w:eastAsiaTheme="minorEastAsia" w:cstheme="minorHAnsi"/>
                <w:sz w:val="24"/>
                <w:szCs w:val="24"/>
              </w:rPr>
              <w:t xml:space="preserve"> within the London Borough Barnet</w:t>
            </w:r>
            <w:r w:rsidR="00A30534" w:rsidRPr="00C26C8E">
              <w:rPr>
                <w:rFonts w:eastAsiaTheme="minorEastAsia" w:cstheme="minorHAnsi"/>
                <w:sz w:val="24"/>
                <w:szCs w:val="24"/>
              </w:rPr>
              <w:t>.</w:t>
            </w:r>
            <w:r w:rsidR="00F279BE" w:rsidRPr="00C26C8E">
              <w:rPr>
                <w:rFonts w:eastAsiaTheme="minorEastAsia" w:cstheme="minorHAnsi"/>
                <w:sz w:val="24"/>
                <w:szCs w:val="24"/>
              </w:rPr>
              <w:t xml:space="preserve"> </w:t>
            </w:r>
            <w:r w:rsidR="000D65F0" w:rsidRPr="00C26C8E">
              <w:rPr>
                <w:rFonts w:eastAsiaTheme="minorEastAsia" w:cstheme="minorHAnsi"/>
                <w:sz w:val="24"/>
                <w:szCs w:val="24"/>
              </w:rPr>
              <w:t xml:space="preserve"> At the time of application, </w:t>
            </w:r>
            <w:r w:rsidR="003E1AA5">
              <w:rPr>
                <w:rFonts w:eastAsiaTheme="minorEastAsia" w:cstheme="minorHAnsi"/>
                <w:sz w:val="24"/>
                <w:szCs w:val="24"/>
              </w:rPr>
              <w:t>o</w:t>
            </w:r>
            <w:r w:rsidR="000D65F0" w:rsidRPr="00C26C8E">
              <w:rPr>
                <w:rFonts w:eastAsiaTheme="minorEastAsia" w:cstheme="minorHAnsi"/>
                <w:sz w:val="24"/>
                <w:szCs w:val="24"/>
              </w:rPr>
              <w:t>rganisations must either be:</w:t>
            </w:r>
          </w:p>
          <w:p w14:paraId="54676137" w14:textId="24372C96" w:rsidR="000D65F0" w:rsidRPr="00C26C8E" w:rsidRDefault="000D65F0" w:rsidP="005C692F">
            <w:pPr>
              <w:pStyle w:val="ListParagraph"/>
              <w:numPr>
                <w:ilvl w:val="0"/>
                <w:numId w:val="9"/>
              </w:numPr>
              <w:rPr>
                <w:rFonts w:eastAsiaTheme="minorEastAsia" w:cstheme="minorHAnsi"/>
                <w:sz w:val="24"/>
                <w:szCs w:val="24"/>
              </w:rPr>
            </w:pPr>
            <w:r w:rsidRPr="00C26C8E">
              <w:rPr>
                <w:rFonts w:eastAsiaTheme="minorEastAsia" w:cstheme="minorHAnsi"/>
                <w:sz w:val="24"/>
                <w:szCs w:val="24"/>
              </w:rPr>
              <w:t>A member of Young Barnet Foundation (if working with Childre</w:t>
            </w:r>
            <w:r w:rsidR="00032FC9" w:rsidRPr="00C26C8E">
              <w:rPr>
                <w:rFonts w:eastAsiaTheme="minorEastAsia" w:cstheme="minorHAnsi"/>
                <w:sz w:val="24"/>
                <w:szCs w:val="24"/>
              </w:rPr>
              <w:t xml:space="preserve">n, </w:t>
            </w:r>
            <w:r w:rsidRPr="00C26C8E">
              <w:rPr>
                <w:rFonts w:eastAsiaTheme="minorEastAsia" w:cstheme="minorHAnsi"/>
                <w:sz w:val="24"/>
                <w:szCs w:val="24"/>
              </w:rPr>
              <w:t xml:space="preserve"> Young People</w:t>
            </w:r>
            <w:r w:rsidR="00032FC9" w:rsidRPr="00C26C8E">
              <w:rPr>
                <w:rFonts w:eastAsiaTheme="minorEastAsia" w:cstheme="minorHAnsi"/>
                <w:sz w:val="24"/>
                <w:szCs w:val="24"/>
              </w:rPr>
              <w:t xml:space="preserve"> or Families</w:t>
            </w:r>
            <w:r w:rsidRPr="00C26C8E">
              <w:rPr>
                <w:rFonts w:eastAsiaTheme="minorEastAsia" w:cstheme="minorHAnsi"/>
                <w:sz w:val="24"/>
                <w:szCs w:val="24"/>
              </w:rPr>
              <w:t xml:space="preserve">) (details of how to apply are here </w:t>
            </w:r>
            <w:hyperlink r:id="rId15" w:history="1">
              <w:r w:rsidRPr="00C26C8E">
                <w:rPr>
                  <w:rStyle w:val="Hyperlink"/>
                  <w:rFonts w:eastAsiaTheme="minorEastAsia" w:cstheme="minorHAnsi"/>
                  <w:sz w:val="24"/>
                  <w:szCs w:val="24"/>
                </w:rPr>
                <w:t>https://www.youngbarnetfoundation.org.uk/join-us</w:t>
              </w:r>
            </w:hyperlink>
            <w:r w:rsidRPr="00C26C8E">
              <w:rPr>
                <w:rFonts w:eastAsiaTheme="minorEastAsia" w:cstheme="minorHAnsi"/>
                <w:sz w:val="24"/>
                <w:szCs w:val="24"/>
              </w:rPr>
              <w:t xml:space="preserve"> )</w:t>
            </w:r>
          </w:p>
          <w:p w14:paraId="14689576" w14:textId="0250CC15" w:rsidR="000D65F0" w:rsidRPr="00C26C8E" w:rsidRDefault="000D65F0" w:rsidP="005C692F">
            <w:pPr>
              <w:pStyle w:val="ListParagraph"/>
              <w:numPr>
                <w:ilvl w:val="0"/>
                <w:numId w:val="9"/>
              </w:numPr>
              <w:rPr>
                <w:rFonts w:ascii="Calibri" w:hAnsi="Calibri" w:cs="Calibri"/>
                <w:color w:val="1F497D"/>
                <w:sz w:val="24"/>
                <w:szCs w:val="24"/>
              </w:rPr>
            </w:pPr>
            <w:r w:rsidRPr="00C26C8E">
              <w:rPr>
                <w:rFonts w:eastAsiaTheme="minorEastAsia" w:cstheme="minorHAnsi"/>
                <w:sz w:val="24"/>
                <w:szCs w:val="24"/>
              </w:rPr>
              <w:t>A</w:t>
            </w:r>
            <w:r w:rsidR="00576CA9">
              <w:rPr>
                <w:rFonts w:eastAsiaTheme="minorEastAsia" w:cstheme="minorHAnsi"/>
                <w:sz w:val="24"/>
                <w:szCs w:val="24"/>
              </w:rPr>
              <w:t>n</w:t>
            </w:r>
            <w:r w:rsidRPr="00C26C8E">
              <w:rPr>
                <w:rFonts w:eastAsiaTheme="minorEastAsia" w:cstheme="minorHAnsi"/>
                <w:sz w:val="24"/>
                <w:szCs w:val="24"/>
              </w:rPr>
              <w:t xml:space="preserve"> Inclusion Barnet</w:t>
            </w:r>
            <w:r w:rsidR="00576CA9">
              <w:rPr>
                <w:rFonts w:eastAsiaTheme="minorEastAsia" w:cstheme="minorHAnsi"/>
                <w:sz w:val="24"/>
                <w:szCs w:val="24"/>
              </w:rPr>
              <w:t xml:space="preserve"> Community Organisational Support Member</w:t>
            </w:r>
            <w:r w:rsidRPr="00C26C8E">
              <w:rPr>
                <w:rFonts w:eastAsiaTheme="minorEastAsia" w:cstheme="minorHAnsi"/>
                <w:sz w:val="24"/>
                <w:szCs w:val="24"/>
              </w:rPr>
              <w:t xml:space="preserve"> (if working with adults</w:t>
            </w:r>
            <w:r w:rsidR="00C53695" w:rsidRPr="00C26C8E">
              <w:rPr>
                <w:rFonts w:eastAsiaTheme="minorEastAsia" w:cstheme="minorHAnsi"/>
                <w:sz w:val="24"/>
                <w:szCs w:val="24"/>
              </w:rPr>
              <w:t>/other</w:t>
            </w:r>
            <w:r w:rsidR="00C67A4B" w:rsidRPr="00C26C8E">
              <w:rPr>
                <w:rFonts w:eastAsiaTheme="minorEastAsia" w:cstheme="minorHAnsi"/>
                <w:sz w:val="24"/>
                <w:szCs w:val="24"/>
              </w:rPr>
              <w:t xml:space="preserve">, </w:t>
            </w:r>
            <w:r w:rsidRPr="00C26C8E">
              <w:rPr>
                <w:rFonts w:eastAsiaTheme="minorEastAsia" w:cstheme="minorHAnsi"/>
                <w:sz w:val="24"/>
                <w:szCs w:val="24"/>
              </w:rPr>
              <w:t xml:space="preserve">details of how to apply are here </w:t>
            </w:r>
            <w:hyperlink r:id="rId16" w:anchor="tab_become-a-member" w:history="1">
              <w:r w:rsidRPr="00C26C8E">
                <w:rPr>
                  <w:rStyle w:val="Hyperlink"/>
                  <w:rFonts w:ascii="Calibri" w:hAnsi="Calibri" w:cs="Calibri"/>
                  <w:sz w:val="24"/>
                  <w:szCs w:val="24"/>
                </w:rPr>
                <w:t>https://www.inclusionbarnet.org.uk/barnet-together/#tab_become-a-member</w:t>
              </w:r>
            </w:hyperlink>
            <w:r w:rsidRPr="00C26C8E">
              <w:rPr>
                <w:rFonts w:ascii="Calibri" w:hAnsi="Calibri" w:cs="Calibri"/>
                <w:color w:val="1F497D"/>
                <w:sz w:val="24"/>
                <w:szCs w:val="24"/>
              </w:rPr>
              <w:t>)</w:t>
            </w:r>
          </w:p>
          <w:p w14:paraId="31E5F3EB" w14:textId="77777777" w:rsidR="00AA7763" w:rsidRPr="00C26C8E" w:rsidRDefault="00AA7763">
            <w:pPr>
              <w:jc w:val="both"/>
              <w:rPr>
                <w:rFonts w:eastAsiaTheme="minorEastAsia" w:cstheme="minorHAnsi"/>
                <w:sz w:val="24"/>
                <w:szCs w:val="24"/>
              </w:rPr>
            </w:pPr>
          </w:p>
          <w:p w14:paraId="688B4890" w14:textId="53ABA7C6" w:rsidR="00AA7763" w:rsidRDefault="00DC48B8">
            <w:pPr>
              <w:jc w:val="both"/>
              <w:rPr>
                <w:rFonts w:eastAsiaTheme="minorEastAsia" w:cstheme="minorHAnsi"/>
                <w:sz w:val="24"/>
                <w:szCs w:val="24"/>
              </w:rPr>
            </w:pPr>
            <w:r w:rsidRPr="00C26C8E">
              <w:rPr>
                <w:rFonts w:eastAsiaTheme="minorEastAsia" w:cstheme="minorHAnsi"/>
                <w:sz w:val="24"/>
                <w:szCs w:val="24"/>
              </w:rPr>
              <w:t xml:space="preserve">The grant may not be applied for the benefit of sole individuals. </w:t>
            </w:r>
          </w:p>
          <w:p w14:paraId="3C8260BE" w14:textId="77777777" w:rsidR="00CE4B5A" w:rsidRDefault="00CE4B5A">
            <w:pPr>
              <w:jc w:val="both"/>
              <w:rPr>
                <w:rFonts w:eastAsiaTheme="minorEastAsia" w:cstheme="minorHAnsi"/>
                <w:sz w:val="24"/>
                <w:szCs w:val="24"/>
              </w:rPr>
            </w:pPr>
          </w:p>
          <w:p w14:paraId="3CB41229" w14:textId="6038D26C" w:rsidR="00CE4B5A" w:rsidRPr="00CE4B5A" w:rsidRDefault="00CE4B5A" w:rsidP="00CE4B5A">
            <w:pPr>
              <w:jc w:val="both"/>
              <w:rPr>
                <w:rFonts w:eastAsiaTheme="minorEastAsia" w:cstheme="minorHAnsi"/>
                <w:sz w:val="24"/>
                <w:szCs w:val="24"/>
              </w:rPr>
            </w:pPr>
            <w:r w:rsidRPr="00CE4B5A">
              <w:rPr>
                <w:rFonts w:eastAsiaTheme="minorEastAsia" w:cstheme="minorHAnsi"/>
                <w:sz w:val="24"/>
                <w:szCs w:val="24"/>
              </w:rPr>
              <w:t>If you are a person or group of individuals with relevant lived experience who wishes to run a project but is not currently</w:t>
            </w:r>
            <w:r w:rsidR="0087404A">
              <w:rPr>
                <w:rFonts w:eastAsiaTheme="minorEastAsia" w:cstheme="minorHAnsi"/>
                <w:sz w:val="24"/>
                <w:szCs w:val="24"/>
              </w:rPr>
              <w:t xml:space="preserve"> </w:t>
            </w:r>
            <w:r w:rsidR="003E1AA5">
              <w:rPr>
                <w:rFonts w:eastAsiaTheme="minorEastAsia" w:cstheme="minorHAnsi"/>
                <w:sz w:val="24"/>
                <w:szCs w:val="24"/>
              </w:rPr>
              <w:t xml:space="preserve">a </w:t>
            </w:r>
            <w:r w:rsidR="0087404A">
              <w:rPr>
                <w:rFonts w:eastAsiaTheme="minorEastAsia" w:cstheme="minorHAnsi"/>
                <w:sz w:val="24"/>
                <w:szCs w:val="24"/>
              </w:rPr>
              <w:t>constituted group or</w:t>
            </w:r>
            <w:r w:rsidRPr="00CE4B5A">
              <w:rPr>
                <w:rFonts w:eastAsiaTheme="minorEastAsia" w:cstheme="minorHAnsi"/>
                <w:sz w:val="24"/>
                <w:szCs w:val="24"/>
              </w:rPr>
              <w:t xml:space="preserve"> a member of either Young Barnet Foundation or Inclusion Barnet, you will need to partner with an organisation </w:t>
            </w:r>
            <w:r w:rsidRPr="00CE4B5A">
              <w:rPr>
                <w:rFonts w:eastAsiaTheme="minorEastAsia" w:cstheme="minorHAnsi"/>
                <w:sz w:val="24"/>
                <w:szCs w:val="24"/>
              </w:rPr>
              <w:lastRenderedPageBreak/>
              <w:t>who is</w:t>
            </w:r>
            <w:r w:rsidR="0087404A">
              <w:rPr>
                <w:rFonts w:eastAsiaTheme="minorEastAsia" w:cstheme="minorHAnsi"/>
                <w:sz w:val="24"/>
                <w:szCs w:val="24"/>
              </w:rPr>
              <w:t xml:space="preserve">, </w:t>
            </w:r>
            <w:proofErr w:type="gramStart"/>
            <w:r w:rsidR="0087404A">
              <w:rPr>
                <w:rFonts w:eastAsiaTheme="minorEastAsia" w:cstheme="minorHAnsi"/>
                <w:sz w:val="24"/>
                <w:szCs w:val="24"/>
              </w:rPr>
              <w:t>in order for</w:t>
            </w:r>
            <w:proofErr w:type="gramEnd"/>
            <w:r w:rsidR="0087404A">
              <w:rPr>
                <w:rFonts w:eastAsiaTheme="minorEastAsia" w:cstheme="minorHAnsi"/>
                <w:sz w:val="24"/>
                <w:szCs w:val="24"/>
              </w:rPr>
              <w:t xml:space="preserve"> them</w:t>
            </w:r>
            <w:r w:rsidRPr="00CE4B5A">
              <w:rPr>
                <w:rFonts w:eastAsiaTheme="minorEastAsia" w:cstheme="minorHAnsi"/>
                <w:sz w:val="24"/>
                <w:szCs w:val="24"/>
              </w:rPr>
              <w:t xml:space="preserve"> to be the lead applicant organisation</w:t>
            </w:r>
            <w:r w:rsidR="001B1BC6">
              <w:rPr>
                <w:rFonts w:eastAsiaTheme="minorEastAsia" w:cstheme="minorHAnsi"/>
                <w:sz w:val="24"/>
                <w:szCs w:val="24"/>
              </w:rPr>
              <w:t>.  Please contact</w:t>
            </w:r>
            <w:r w:rsidR="00100352">
              <w:rPr>
                <w:rFonts w:eastAsiaTheme="minorEastAsia" w:cstheme="minorHAnsi"/>
                <w:sz w:val="24"/>
                <w:szCs w:val="24"/>
              </w:rPr>
              <w:t xml:space="preserve"> either </w:t>
            </w:r>
            <w:r w:rsidR="00100352" w:rsidRPr="00F13183">
              <w:rPr>
                <w:rFonts w:eastAsiaTheme="minorEastAsia" w:cstheme="minorHAnsi"/>
                <w:sz w:val="24"/>
                <w:szCs w:val="24"/>
              </w:rPr>
              <w:t> </w:t>
            </w:r>
            <w:hyperlink r:id="rId17" w:history="1">
              <w:r w:rsidR="00100352" w:rsidRPr="00F13183">
                <w:rPr>
                  <w:rStyle w:val="Hyperlink"/>
                  <w:rFonts w:eastAsiaTheme="minorEastAsia" w:cstheme="minorHAnsi"/>
                  <w:sz w:val="24"/>
                  <w:szCs w:val="24"/>
                  <w:u w:val="none"/>
                </w:rPr>
                <w:t>i</w:t>
              </w:r>
              <w:r w:rsidR="00100352" w:rsidRPr="00F13183">
                <w:rPr>
                  <w:rStyle w:val="Hyperlink"/>
                  <w:rFonts w:eastAsiaTheme="minorEastAsia" w:cstheme="minorHAnsi"/>
                  <w:sz w:val="24"/>
                  <w:szCs w:val="24"/>
                </w:rPr>
                <w:t>nfo@inclusionbarnet.org.uk</w:t>
              </w:r>
            </w:hyperlink>
            <w:r w:rsidR="00100352">
              <w:rPr>
                <w:rFonts w:eastAsiaTheme="minorEastAsia" w:cstheme="minorHAnsi"/>
                <w:sz w:val="24"/>
                <w:szCs w:val="24"/>
              </w:rPr>
              <w:t xml:space="preserve"> or</w:t>
            </w:r>
            <w:hyperlink r:id="rId18" w:history="1">
              <w:r w:rsidR="00F13183" w:rsidRPr="00F13183">
                <w:rPr>
                  <w:rStyle w:val="Hyperlink"/>
                  <w:rFonts w:eastAsiaTheme="minorEastAsia" w:cstheme="minorHAnsi"/>
                  <w:sz w:val="24"/>
                  <w:szCs w:val="24"/>
                </w:rPr>
                <w:t>info@youngbarnetfoundation.org.uk</w:t>
              </w:r>
            </w:hyperlink>
            <w:r w:rsidR="001B1BC6">
              <w:rPr>
                <w:rFonts w:eastAsiaTheme="minorEastAsia" w:cstheme="minorHAnsi"/>
                <w:sz w:val="24"/>
                <w:szCs w:val="24"/>
              </w:rPr>
              <w:t xml:space="preserve"> if you wish to run a project and would like to be partnered with an organisation to deliver it.</w:t>
            </w:r>
          </w:p>
          <w:p w14:paraId="229C5C10" w14:textId="63849BEA" w:rsidR="00A30534" w:rsidRPr="00C26C8E" w:rsidRDefault="00A30534">
            <w:pPr>
              <w:jc w:val="both"/>
              <w:rPr>
                <w:rFonts w:eastAsiaTheme="minorEastAsia" w:cstheme="minorHAnsi"/>
                <w:sz w:val="24"/>
                <w:szCs w:val="24"/>
              </w:rPr>
            </w:pPr>
          </w:p>
          <w:p w14:paraId="07EA435C" w14:textId="4487078F" w:rsidR="00A30534" w:rsidRPr="00C26C8E" w:rsidRDefault="00A30534" w:rsidP="005C692F">
            <w:pPr>
              <w:pStyle w:val="BodyheaderBase"/>
              <w:numPr>
                <w:ilvl w:val="0"/>
                <w:numId w:val="4"/>
              </w:numPr>
              <w:shd w:val="clear" w:color="auto" w:fill="FFFFFF" w:themeFill="background1"/>
              <w:tabs>
                <w:tab w:val="left" w:pos="0"/>
                <w:tab w:val="left" w:pos="90"/>
                <w:tab w:val="left" w:pos="9630"/>
              </w:tabs>
              <w:spacing w:after="120" w:line="240" w:lineRule="auto"/>
              <w:ind w:left="448"/>
              <w:textAlignment w:val="baseline"/>
              <w:rPr>
                <w:rStyle w:val="Hyperlink"/>
                <w:rFonts w:eastAsia="Arial Narrow,Arial,Times New Ro" w:cstheme="minorHAnsi"/>
                <w:sz w:val="24"/>
                <w:szCs w:val="24"/>
              </w:rPr>
            </w:pPr>
            <w:r w:rsidRPr="00C26C8E">
              <w:rPr>
                <w:rFonts w:asciiTheme="minorHAnsi" w:eastAsia="Arial Narrow" w:hAnsiTheme="minorHAnsi" w:cstheme="minorHAnsi"/>
                <w:b w:val="0"/>
                <w:bCs/>
                <w:color w:val="auto"/>
                <w:sz w:val="24"/>
                <w:szCs w:val="24"/>
              </w:rPr>
              <w:t>Applicants must be a voluntary and community sector organization</w:t>
            </w:r>
            <w:r w:rsidRPr="00C26C8E">
              <w:rPr>
                <w:rFonts w:asciiTheme="minorHAnsi" w:eastAsia="Arial Narrow" w:hAnsiTheme="minorHAnsi" w:cstheme="minorHAnsi"/>
                <w:color w:val="auto"/>
                <w:sz w:val="24"/>
                <w:szCs w:val="24"/>
              </w:rPr>
              <w:t xml:space="preserve">, </w:t>
            </w:r>
            <w:r w:rsidRPr="00C26C8E">
              <w:rPr>
                <w:rFonts w:asciiTheme="minorHAnsi" w:eastAsia="Arial Narrow,Arial,Times New Ro" w:hAnsiTheme="minorHAnsi" w:cstheme="minorHAnsi"/>
                <w:b w:val="0"/>
                <w:color w:val="auto"/>
                <w:sz w:val="24"/>
                <w:szCs w:val="24"/>
              </w:rPr>
              <w:t xml:space="preserve">as for example defined by the National Council for Voluntary </w:t>
            </w:r>
            <w:proofErr w:type="spellStart"/>
            <w:r w:rsidRPr="00C26C8E">
              <w:rPr>
                <w:rFonts w:asciiTheme="minorHAnsi" w:eastAsia="Arial Narrow,Arial,Times New Ro" w:hAnsiTheme="minorHAnsi" w:cstheme="minorHAnsi"/>
                <w:b w:val="0"/>
                <w:color w:val="auto"/>
                <w:sz w:val="24"/>
                <w:szCs w:val="24"/>
              </w:rPr>
              <w:t>Organisations</w:t>
            </w:r>
            <w:proofErr w:type="spellEnd"/>
            <w:r w:rsidRPr="00C26C8E">
              <w:rPr>
                <w:rFonts w:asciiTheme="minorHAnsi" w:eastAsia="Arial Narrow,Arial,Times New Ro" w:hAnsiTheme="minorHAnsi" w:cstheme="minorHAnsi"/>
                <w:b w:val="0"/>
                <w:color w:val="auto"/>
                <w:sz w:val="24"/>
                <w:szCs w:val="24"/>
              </w:rPr>
              <w:t xml:space="preserve">: </w:t>
            </w:r>
            <w:r w:rsidR="005646A5" w:rsidRPr="00C26C8E">
              <w:rPr>
                <w:rFonts w:asciiTheme="minorHAnsi" w:eastAsia="Arial Narrow,Arial,Times New Ro" w:hAnsiTheme="minorHAnsi" w:cstheme="minorHAnsi"/>
                <w:color w:val="auto"/>
                <w:sz w:val="24"/>
                <w:szCs w:val="24"/>
              </w:rPr>
              <w:t xml:space="preserve"> </w:t>
            </w:r>
            <w:hyperlink r:id="rId19" w:anchor=":~:text=Voluntarism%3A%20They%20involve%20a%20meaningful,work%20to%20benefit%20the%20community" w:history="1">
              <w:r w:rsidR="00C67A4B" w:rsidRPr="00C26C8E">
                <w:rPr>
                  <w:rStyle w:val="Hyperlink"/>
                  <w:rFonts w:asciiTheme="minorHAnsi" w:eastAsia="Arial Narrow,Arial,Times New Ro" w:hAnsiTheme="minorHAnsi" w:cstheme="minorHAnsi"/>
                  <w:sz w:val="24"/>
                  <w:szCs w:val="24"/>
                </w:rPr>
                <w:t>Descriptor here.</w:t>
              </w:r>
            </w:hyperlink>
          </w:p>
          <w:p w14:paraId="5DBC09CA" w14:textId="5CDFCF76" w:rsidR="006946C9" w:rsidRPr="00C26C8E" w:rsidRDefault="006C4CCD" w:rsidP="005C692F">
            <w:pPr>
              <w:pStyle w:val="ListParagraph"/>
              <w:numPr>
                <w:ilvl w:val="0"/>
                <w:numId w:val="4"/>
              </w:numPr>
              <w:shd w:val="clear" w:color="auto" w:fill="FFFFFF" w:themeFill="background1"/>
              <w:tabs>
                <w:tab w:val="left" w:pos="0"/>
                <w:tab w:val="left" w:pos="90"/>
                <w:tab w:val="left" w:pos="9630"/>
              </w:tabs>
              <w:spacing w:after="120"/>
              <w:ind w:hanging="357"/>
              <w:contextualSpacing w:val="0"/>
              <w:textAlignment w:val="baseline"/>
              <w:rPr>
                <w:rFonts w:eastAsia="Arial Narrow,Arial,Times New Ro" w:cstheme="minorHAnsi"/>
                <w:b/>
                <w:sz w:val="24"/>
                <w:szCs w:val="24"/>
              </w:rPr>
            </w:pPr>
            <w:r w:rsidRPr="00C26C8E">
              <w:rPr>
                <w:rFonts w:eastAsia="Arial Narrow,Arial,Times New Ro" w:cstheme="minorHAnsi"/>
                <w:bCs/>
                <w:sz w:val="24"/>
                <w:szCs w:val="24"/>
              </w:rPr>
              <w:t>Applicants must be a CIO (Registered Charity)</w:t>
            </w:r>
            <w:r w:rsidR="00A01956" w:rsidRPr="00C26C8E">
              <w:rPr>
                <w:rFonts w:eastAsia="Arial Narrow,Arial,Times New Ro" w:cstheme="minorHAnsi"/>
                <w:bCs/>
                <w:sz w:val="24"/>
                <w:szCs w:val="24"/>
              </w:rPr>
              <w:t xml:space="preserve"> (Including Churches, Faith Groups &amp; Community Ama</w:t>
            </w:r>
            <w:r w:rsidR="00122703" w:rsidRPr="00C26C8E">
              <w:rPr>
                <w:rFonts w:eastAsia="Arial Narrow,Arial,Times New Ro" w:cstheme="minorHAnsi"/>
                <w:bCs/>
                <w:sz w:val="24"/>
                <w:szCs w:val="24"/>
              </w:rPr>
              <w:t>teur Sports Clubs</w:t>
            </w:r>
            <w:r w:rsidRPr="00C26C8E">
              <w:rPr>
                <w:rFonts w:eastAsia="Arial Narrow,Arial,Times New Ro" w:cstheme="minorHAnsi"/>
                <w:bCs/>
                <w:sz w:val="24"/>
                <w:szCs w:val="24"/>
              </w:rPr>
              <w:t xml:space="preserve"> or </w:t>
            </w:r>
            <w:r w:rsidR="00122703" w:rsidRPr="00C26C8E">
              <w:rPr>
                <w:rFonts w:eastAsia="Arial Narrow,Arial,Times New Ro" w:cstheme="minorHAnsi"/>
                <w:bCs/>
                <w:sz w:val="24"/>
                <w:szCs w:val="24"/>
              </w:rPr>
              <w:t xml:space="preserve">a </w:t>
            </w:r>
            <w:r w:rsidRPr="00C26C8E">
              <w:rPr>
                <w:rFonts w:eastAsia="Arial Narrow,Arial,Times New Ro" w:cstheme="minorHAnsi"/>
                <w:bCs/>
                <w:sz w:val="24"/>
                <w:szCs w:val="24"/>
              </w:rPr>
              <w:t xml:space="preserve">CIC (as a Company Limited by Guarantee with </w:t>
            </w:r>
            <w:r w:rsidR="00392715">
              <w:rPr>
                <w:rFonts w:eastAsia="Arial Narrow,Arial,Times New Ro" w:cstheme="minorHAnsi"/>
                <w:bCs/>
                <w:sz w:val="24"/>
                <w:szCs w:val="24"/>
              </w:rPr>
              <w:t xml:space="preserve">a </w:t>
            </w:r>
            <w:r w:rsidRPr="00C26C8E">
              <w:rPr>
                <w:rFonts w:eastAsia="Arial Narrow,Arial,Times New Ro" w:cstheme="minorHAnsi"/>
                <w:bCs/>
                <w:sz w:val="24"/>
                <w:szCs w:val="24"/>
              </w:rPr>
              <w:t xml:space="preserve">relevant asset lock) or, if a social enterprise, must be a Company Limited by Guarantee with a relevant asset lock. </w:t>
            </w:r>
            <w:r w:rsidRPr="00C26C8E">
              <w:rPr>
                <w:rFonts w:eastAsia="Arial Narrow,Arial,Times New Ro" w:cstheme="minorHAnsi"/>
                <w:b/>
                <w:bCs/>
                <w:sz w:val="24"/>
                <w:szCs w:val="24"/>
              </w:rPr>
              <w:t>We cannot fund organisations set up as</w:t>
            </w:r>
            <w:r w:rsidR="007477D8" w:rsidRPr="00C26C8E">
              <w:rPr>
                <w:rFonts w:eastAsia="Arial Narrow,Arial,Times New Ro" w:cstheme="minorHAnsi"/>
                <w:b/>
                <w:bCs/>
                <w:sz w:val="24"/>
                <w:szCs w:val="24"/>
              </w:rPr>
              <w:t xml:space="preserve"> a</w:t>
            </w:r>
            <w:r w:rsidRPr="00C26C8E">
              <w:rPr>
                <w:rFonts w:eastAsia="Arial Narrow,Arial,Times New Ro" w:cstheme="minorHAnsi"/>
                <w:b/>
                <w:bCs/>
                <w:sz w:val="24"/>
                <w:szCs w:val="24"/>
              </w:rPr>
              <w:t xml:space="preserve"> Company Limited by Share</w:t>
            </w:r>
            <w:r w:rsidR="00674910" w:rsidRPr="00C26C8E">
              <w:rPr>
                <w:rFonts w:eastAsia="Arial Narrow,Arial,Times New Ro" w:cstheme="minorHAnsi"/>
                <w:b/>
                <w:bCs/>
                <w:sz w:val="24"/>
                <w:szCs w:val="24"/>
              </w:rPr>
              <w:t>s</w:t>
            </w:r>
            <w:r w:rsidRPr="00C26C8E">
              <w:rPr>
                <w:rFonts w:eastAsia="Arial Narrow,Arial,Times New Ro" w:cstheme="minorHAnsi"/>
                <w:b/>
                <w:bCs/>
                <w:sz w:val="24"/>
                <w:szCs w:val="24"/>
              </w:rPr>
              <w:t>.</w:t>
            </w:r>
          </w:p>
          <w:p w14:paraId="375EF0C3" w14:textId="77777777" w:rsidR="00494FF7" w:rsidRPr="00494FF7" w:rsidRDefault="003A58F6" w:rsidP="005C692F">
            <w:pPr>
              <w:pStyle w:val="ListParagraph"/>
              <w:numPr>
                <w:ilvl w:val="0"/>
                <w:numId w:val="4"/>
              </w:numPr>
              <w:shd w:val="clear" w:color="auto" w:fill="FFFFFF" w:themeFill="background1"/>
              <w:tabs>
                <w:tab w:val="left" w:pos="90"/>
                <w:tab w:val="left" w:pos="9630"/>
              </w:tabs>
              <w:spacing w:after="120"/>
              <w:ind w:left="448" w:hanging="357"/>
              <w:contextualSpacing w:val="0"/>
              <w:textAlignment w:val="baseline"/>
              <w:rPr>
                <w:rFonts w:eastAsia="Arial Narrow,Arial,Times New Ro" w:cstheme="minorHAnsi"/>
                <w:bCs/>
                <w:sz w:val="24"/>
                <w:szCs w:val="24"/>
              </w:rPr>
            </w:pPr>
            <w:r w:rsidRPr="00494FF7">
              <w:rPr>
                <w:rFonts w:eastAsia="Arial Narrow,Arial,Times New Ro"/>
                <w:sz w:val="24"/>
                <w:szCs w:val="24"/>
              </w:rPr>
              <w:t xml:space="preserve">Applications from Voluntary Organisations, Constituted Groups and </w:t>
            </w:r>
            <w:r w:rsidR="16619595" w:rsidRPr="00494FF7">
              <w:rPr>
                <w:rFonts w:eastAsia="Arial Narrow,Arial,Times New Ro"/>
                <w:sz w:val="24"/>
                <w:szCs w:val="24"/>
              </w:rPr>
              <w:t>Un-constituted</w:t>
            </w:r>
            <w:r w:rsidRPr="00494FF7">
              <w:rPr>
                <w:rFonts w:eastAsia="Arial Narrow,Arial,Times New Ro"/>
                <w:sz w:val="24"/>
                <w:szCs w:val="24"/>
              </w:rPr>
              <w:t xml:space="preserve"> Groups may be considered where these are existing members of either Young Barnet Foundation or Inclusion Barnet (for example, where such </w:t>
            </w:r>
            <w:r w:rsidR="005A43B8" w:rsidRPr="00494FF7">
              <w:rPr>
                <w:rFonts w:eastAsia="Arial Narrow,Arial,Times New Ro"/>
                <w:sz w:val="24"/>
                <w:szCs w:val="24"/>
              </w:rPr>
              <w:t>organisation are in the process of applying for Registered Charity status).</w:t>
            </w:r>
            <w:r w:rsidR="005A43B8" w:rsidRPr="00494FF7">
              <w:rPr>
                <w:rFonts w:eastAsia="Arial Narrow,Arial,Times New Ro"/>
                <w:b/>
                <w:bCs/>
                <w:sz w:val="24"/>
                <w:szCs w:val="24"/>
              </w:rPr>
              <w:t xml:space="preserve"> </w:t>
            </w:r>
            <w:r w:rsidR="005A43B8" w:rsidRPr="00494FF7">
              <w:rPr>
                <w:rFonts w:eastAsia="Arial Narrow,Arial,Times New Ro"/>
                <w:sz w:val="24"/>
                <w:szCs w:val="24"/>
              </w:rPr>
              <w:t>Applications from such groups will be considered on a case-by-case basis</w:t>
            </w:r>
            <w:r w:rsidR="006946C9" w:rsidRPr="00494FF7">
              <w:rPr>
                <w:rFonts w:eastAsia="Arial Narrow,Arial,Times New Ro"/>
                <w:sz w:val="24"/>
                <w:szCs w:val="24"/>
              </w:rPr>
              <w:t>, and will need to demonstrate that they have the relevant systems and processes in place that would enable us to make grant payments to them (as outlined below)</w:t>
            </w:r>
          </w:p>
          <w:p w14:paraId="4126D76B" w14:textId="4D8661B3" w:rsidR="00A30534" w:rsidRPr="00494FF7" w:rsidRDefault="00A30534" w:rsidP="005C692F">
            <w:pPr>
              <w:pStyle w:val="ListParagraph"/>
              <w:numPr>
                <w:ilvl w:val="0"/>
                <w:numId w:val="4"/>
              </w:numPr>
              <w:shd w:val="clear" w:color="auto" w:fill="FFFFFF" w:themeFill="background1"/>
              <w:tabs>
                <w:tab w:val="left" w:pos="90"/>
                <w:tab w:val="left" w:pos="9630"/>
              </w:tabs>
              <w:spacing w:after="120"/>
              <w:ind w:left="448" w:hanging="357"/>
              <w:contextualSpacing w:val="0"/>
              <w:textAlignment w:val="baseline"/>
              <w:rPr>
                <w:rFonts w:eastAsia="Arial Narrow,Arial,Times New Ro" w:cstheme="minorHAnsi"/>
                <w:bCs/>
                <w:sz w:val="24"/>
                <w:szCs w:val="24"/>
              </w:rPr>
            </w:pPr>
            <w:r w:rsidRPr="00494FF7">
              <w:rPr>
                <w:rFonts w:eastAsia="Arial Narrow,Arial,Times New Ro" w:cstheme="minorHAnsi"/>
                <w:bCs/>
                <w:sz w:val="24"/>
                <w:szCs w:val="24"/>
              </w:rPr>
              <w:t>Applicants must not be one of the excluded types of organisations as outlined in the ‘What we won’t fund’ section</w:t>
            </w:r>
          </w:p>
          <w:p w14:paraId="0A230A27" w14:textId="77777777" w:rsidR="00A30534" w:rsidRPr="00C26C8E" w:rsidRDefault="00A30534" w:rsidP="005C692F">
            <w:pPr>
              <w:pStyle w:val="ListParagraph"/>
              <w:numPr>
                <w:ilvl w:val="0"/>
                <w:numId w:val="4"/>
              </w:numPr>
              <w:tabs>
                <w:tab w:val="left" w:pos="0"/>
                <w:tab w:val="left" w:pos="90"/>
              </w:tabs>
              <w:spacing w:after="120"/>
              <w:contextualSpacing w:val="0"/>
              <w:rPr>
                <w:rFonts w:cstheme="minorHAnsi"/>
                <w:sz w:val="24"/>
                <w:szCs w:val="24"/>
              </w:rPr>
            </w:pPr>
            <w:r w:rsidRPr="00C26C8E">
              <w:rPr>
                <w:rFonts w:cstheme="minorHAnsi"/>
                <w:sz w:val="24"/>
                <w:szCs w:val="24"/>
              </w:rPr>
              <w:t xml:space="preserve">Applicants must have a bank account in the name of the organisation or group which requires at least two joint signatories (who are not related), for all transactions. </w:t>
            </w:r>
          </w:p>
          <w:p w14:paraId="7D492B51" w14:textId="563B7CAB" w:rsidR="00A30534" w:rsidRPr="00C26C8E" w:rsidRDefault="00A30534" w:rsidP="005C692F">
            <w:pPr>
              <w:pStyle w:val="ListParagraph"/>
              <w:numPr>
                <w:ilvl w:val="0"/>
                <w:numId w:val="4"/>
              </w:numPr>
              <w:tabs>
                <w:tab w:val="left" w:pos="0"/>
                <w:tab w:val="left" w:pos="90"/>
              </w:tabs>
              <w:spacing w:after="120"/>
              <w:contextualSpacing w:val="0"/>
              <w:rPr>
                <w:rFonts w:cstheme="minorHAnsi"/>
                <w:sz w:val="24"/>
                <w:szCs w:val="24"/>
              </w:rPr>
            </w:pPr>
            <w:r w:rsidRPr="00C26C8E">
              <w:rPr>
                <w:rFonts w:cstheme="minorHAnsi"/>
                <w:sz w:val="24"/>
                <w:szCs w:val="24"/>
              </w:rPr>
              <w:t>Applicants must have the necessary systems, policies and procedures in place that fulfil legal requirements e.g. accounts, health and safety, equal opportunities, insurance, safeguarding etc.</w:t>
            </w:r>
            <w:r w:rsidR="006C4CCD" w:rsidRPr="00C26C8E">
              <w:rPr>
                <w:rFonts w:cstheme="minorHAnsi"/>
                <w:sz w:val="24"/>
                <w:szCs w:val="24"/>
              </w:rPr>
              <w:t xml:space="preserve"> You may be asked to provide evidence of these as part of the due diligence and acceptance process. </w:t>
            </w:r>
          </w:p>
          <w:p w14:paraId="7B0FC89E" w14:textId="77777777" w:rsidR="00A30534" w:rsidRPr="00C26C8E" w:rsidRDefault="00A30534" w:rsidP="005C692F">
            <w:pPr>
              <w:pStyle w:val="ListParagraph"/>
              <w:numPr>
                <w:ilvl w:val="0"/>
                <w:numId w:val="4"/>
              </w:numPr>
              <w:tabs>
                <w:tab w:val="left" w:pos="0"/>
                <w:tab w:val="left" w:pos="90"/>
              </w:tabs>
              <w:spacing w:after="120"/>
              <w:contextualSpacing w:val="0"/>
              <w:rPr>
                <w:rFonts w:cstheme="minorHAnsi"/>
                <w:sz w:val="24"/>
                <w:szCs w:val="24"/>
              </w:rPr>
            </w:pPr>
            <w:r w:rsidRPr="00C26C8E">
              <w:rPr>
                <w:rFonts w:cstheme="minorHAnsi"/>
                <w:sz w:val="24"/>
                <w:szCs w:val="24"/>
              </w:rPr>
              <w:t xml:space="preserve">All staff working to deliver the project must be DBS </w:t>
            </w:r>
            <w:proofErr w:type="gramStart"/>
            <w:r w:rsidRPr="00C26C8E">
              <w:rPr>
                <w:rFonts w:cstheme="minorHAnsi"/>
                <w:sz w:val="24"/>
                <w:szCs w:val="24"/>
              </w:rPr>
              <w:t>checked</w:t>
            </w:r>
            <w:proofErr w:type="gramEnd"/>
            <w:r w:rsidRPr="00C26C8E">
              <w:rPr>
                <w:rFonts w:cstheme="minorHAnsi"/>
                <w:sz w:val="24"/>
                <w:szCs w:val="24"/>
              </w:rPr>
              <w:t xml:space="preserve"> and organisations must follow strong safeguarding procedures as detailed in their safeguarding policy.  </w:t>
            </w:r>
          </w:p>
          <w:p w14:paraId="4E4B8F2E" w14:textId="614B448E" w:rsidR="00FA71B6" w:rsidRPr="00C26C8E" w:rsidRDefault="00FA71B6">
            <w:pPr>
              <w:jc w:val="both"/>
              <w:rPr>
                <w:rFonts w:eastAsiaTheme="minorEastAsia" w:cstheme="minorHAnsi"/>
                <w:color w:val="000000" w:themeColor="text1"/>
                <w:sz w:val="24"/>
                <w:szCs w:val="24"/>
                <w:lang w:eastAsia="en-GB"/>
              </w:rPr>
            </w:pPr>
          </w:p>
        </w:tc>
      </w:tr>
      <w:tr w:rsidR="00D4740A" w:rsidRPr="009F0A7B" w14:paraId="33152C60" w14:textId="77777777" w:rsidTr="5849BC56">
        <w:tc>
          <w:tcPr>
            <w:tcW w:w="879" w:type="pct"/>
            <w:tcBorders>
              <w:bottom w:val="single" w:sz="4" w:space="0" w:color="auto"/>
            </w:tcBorders>
          </w:tcPr>
          <w:p w14:paraId="6F156FDE" w14:textId="18D8AF27" w:rsidR="00870D63" w:rsidRPr="75B29106" w:rsidRDefault="00860ADF" w:rsidP="00870D63">
            <w:pPr>
              <w:rPr>
                <w:rFonts w:eastAsiaTheme="minorEastAsia"/>
                <w:b/>
                <w:color w:val="6B1E74"/>
                <w:spacing w:val="-1"/>
                <w:sz w:val="24"/>
                <w:szCs w:val="24"/>
              </w:rPr>
            </w:pPr>
            <w:r w:rsidRPr="75B29106">
              <w:rPr>
                <w:rFonts w:eastAsiaTheme="minorEastAsia"/>
                <w:b/>
                <w:color w:val="6B1E74"/>
                <w:spacing w:val="-1"/>
                <w:sz w:val="24"/>
                <w:szCs w:val="24"/>
              </w:rPr>
              <w:lastRenderedPageBreak/>
              <w:t>Background Information</w:t>
            </w:r>
          </w:p>
        </w:tc>
        <w:tc>
          <w:tcPr>
            <w:tcW w:w="4121" w:type="pct"/>
            <w:tcBorders>
              <w:bottom w:val="single" w:sz="4" w:space="0" w:color="auto"/>
            </w:tcBorders>
          </w:tcPr>
          <w:p w14:paraId="0FC69556" w14:textId="43803F3F" w:rsidR="00951C71" w:rsidRDefault="00951C71" w:rsidP="00951C71">
            <w:pPr>
              <w:spacing w:line="259" w:lineRule="auto"/>
              <w:rPr>
                <w:sz w:val="24"/>
                <w:szCs w:val="24"/>
              </w:rPr>
            </w:pPr>
            <w:r w:rsidRPr="00951C71">
              <w:rPr>
                <w:sz w:val="24"/>
                <w:szCs w:val="24"/>
                <w:lang w:val="en-US"/>
              </w:rPr>
              <w:t xml:space="preserve">In July 2024 Barnet </w:t>
            </w:r>
            <w:r w:rsidR="00CE77AE">
              <w:rPr>
                <w:sz w:val="24"/>
                <w:szCs w:val="24"/>
                <w:lang w:val="en-US"/>
              </w:rPr>
              <w:t xml:space="preserve">Council </w:t>
            </w:r>
            <w:r w:rsidRPr="00951C71">
              <w:rPr>
                <w:sz w:val="24"/>
                <w:szCs w:val="24"/>
                <w:lang w:val="en-US"/>
              </w:rPr>
              <w:t xml:space="preserve">was </w:t>
            </w:r>
            <w:r w:rsidRPr="00951C71">
              <w:rPr>
                <w:sz w:val="24"/>
                <w:szCs w:val="24"/>
              </w:rPr>
              <w:t>officially awarded Borough of Sanctuary status for its efforts in welcoming those seeking a safe place to live.</w:t>
            </w:r>
          </w:p>
          <w:p w14:paraId="15DF37A0" w14:textId="77777777" w:rsidR="001B1BC6" w:rsidRPr="00951C71" w:rsidRDefault="001B1BC6" w:rsidP="00951C71">
            <w:pPr>
              <w:spacing w:line="259" w:lineRule="auto"/>
              <w:rPr>
                <w:sz w:val="24"/>
                <w:szCs w:val="24"/>
              </w:rPr>
            </w:pPr>
          </w:p>
          <w:p w14:paraId="505BAD27" w14:textId="485C3743" w:rsidR="00951C71" w:rsidRDefault="00951C71" w:rsidP="00951C71">
            <w:pPr>
              <w:spacing w:after="160" w:line="259" w:lineRule="auto"/>
              <w:rPr>
                <w:sz w:val="24"/>
                <w:szCs w:val="24"/>
              </w:rPr>
            </w:pPr>
            <w:r w:rsidRPr="00A50FD7">
              <w:rPr>
                <w:sz w:val="24"/>
                <w:szCs w:val="24"/>
              </w:rPr>
              <w:t>The Borough of Sanctuary title is awarded by the charity City of Sanctuary UK to organisations and areas that go above and beyond welcom</w:t>
            </w:r>
            <w:r w:rsidR="00E001F7">
              <w:rPr>
                <w:sz w:val="24"/>
                <w:szCs w:val="24"/>
              </w:rPr>
              <w:t>ing</w:t>
            </w:r>
            <w:r w:rsidRPr="00A50FD7">
              <w:rPr>
                <w:sz w:val="24"/>
                <w:szCs w:val="24"/>
              </w:rPr>
              <w:t xml:space="preserve"> those looking for </w:t>
            </w:r>
            <w:proofErr w:type="gramStart"/>
            <w:r w:rsidRPr="00A50FD7">
              <w:rPr>
                <w:sz w:val="24"/>
                <w:szCs w:val="24"/>
              </w:rPr>
              <w:t>a safe haven</w:t>
            </w:r>
            <w:proofErr w:type="gramEnd"/>
            <w:r w:rsidRPr="00A50FD7">
              <w:rPr>
                <w:sz w:val="24"/>
                <w:szCs w:val="24"/>
              </w:rPr>
              <w:t>.</w:t>
            </w:r>
          </w:p>
          <w:p w14:paraId="4A87CDC4" w14:textId="2D804205" w:rsidR="001B1BC6" w:rsidRPr="001B1BC6" w:rsidRDefault="001B1BC6" w:rsidP="008A5018">
            <w:pPr>
              <w:spacing w:after="160" w:line="259" w:lineRule="auto"/>
              <w:rPr>
                <w:sz w:val="24"/>
                <w:szCs w:val="24"/>
              </w:rPr>
            </w:pPr>
            <w:r w:rsidRPr="001B1BC6">
              <w:rPr>
                <w:b/>
                <w:bCs/>
                <w:sz w:val="24"/>
                <w:szCs w:val="24"/>
              </w:rPr>
              <w:t xml:space="preserve">The Borough of Sanctuary’s </w:t>
            </w:r>
            <w:r w:rsidRPr="001B1BC6">
              <w:rPr>
                <w:b/>
                <w:bCs/>
                <w:sz w:val="24"/>
                <w:szCs w:val="24"/>
                <w:u w:val="single"/>
              </w:rPr>
              <w:t xml:space="preserve">four Strategic priorities </w:t>
            </w:r>
            <w:r w:rsidRPr="001B1BC6">
              <w:rPr>
                <w:b/>
                <w:bCs/>
                <w:sz w:val="24"/>
                <w:szCs w:val="24"/>
              </w:rPr>
              <w:t xml:space="preserve">guide </w:t>
            </w:r>
            <w:r>
              <w:rPr>
                <w:b/>
                <w:bCs/>
                <w:sz w:val="24"/>
                <w:szCs w:val="24"/>
              </w:rPr>
              <w:t>the council’s</w:t>
            </w:r>
            <w:r w:rsidRPr="001B1BC6">
              <w:rPr>
                <w:b/>
                <w:bCs/>
                <w:sz w:val="24"/>
                <w:szCs w:val="24"/>
              </w:rPr>
              <w:t xml:space="preserve"> approach to partnership working as </w:t>
            </w:r>
            <w:r>
              <w:rPr>
                <w:b/>
                <w:bCs/>
                <w:sz w:val="24"/>
                <w:szCs w:val="24"/>
              </w:rPr>
              <w:t>it</w:t>
            </w:r>
            <w:r w:rsidRPr="001B1BC6">
              <w:rPr>
                <w:b/>
                <w:bCs/>
                <w:sz w:val="24"/>
                <w:szCs w:val="24"/>
              </w:rPr>
              <w:t xml:space="preserve"> seek</w:t>
            </w:r>
            <w:r w:rsidR="00CE77AE">
              <w:rPr>
                <w:b/>
                <w:bCs/>
                <w:sz w:val="24"/>
                <w:szCs w:val="24"/>
              </w:rPr>
              <w:t>s</w:t>
            </w:r>
            <w:r w:rsidRPr="001B1BC6">
              <w:rPr>
                <w:b/>
                <w:bCs/>
                <w:sz w:val="24"/>
                <w:szCs w:val="24"/>
              </w:rPr>
              <w:t xml:space="preserve"> to support sanctuary seekers in the borough. </w:t>
            </w:r>
            <w:r w:rsidR="00655651">
              <w:rPr>
                <w:b/>
                <w:bCs/>
                <w:sz w:val="24"/>
                <w:szCs w:val="24"/>
              </w:rPr>
              <w:t>The</w:t>
            </w:r>
            <w:r w:rsidR="00CE77AE">
              <w:rPr>
                <w:b/>
                <w:bCs/>
                <w:sz w:val="24"/>
                <w:szCs w:val="24"/>
              </w:rPr>
              <w:t xml:space="preserve"> </w:t>
            </w:r>
            <w:r w:rsidRPr="001B1BC6">
              <w:rPr>
                <w:b/>
                <w:bCs/>
                <w:sz w:val="24"/>
                <w:szCs w:val="24"/>
              </w:rPr>
              <w:t>priorities are:</w:t>
            </w:r>
          </w:p>
          <w:p w14:paraId="56EDBAF5" w14:textId="77777777" w:rsidR="001B1BC6" w:rsidRPr="001B1BC6" w:rsidRDefault="001B1BC6" w:rsidP="001B1BC6">
            <w:pPr>
              <w:numPr>
                <w:ilvl w:val="0"/>
                <w:numId w:val="12"/>
              </w:numPr>
              <w:spacing w:after="160" w:line="259" w:lineRule="auto"/>
              <w:rPr>
                <w:sz w:val="24"/>
                <w:szCs w:val="24"/>
              </w:rPr>
            </w:pPr>
            <w:r w:rsidRPr="001B1BC6">
              <w:rPr>
                <w:b/>
                <w:bCs/>
                <w:sz w:val="24"/>
                <w:szCs w:val="24"/>
              </w:rPr>
              <w:t>Inclusivity – fostering a welcoming environment, helping sanctuary seekers feel they belong</w:t>
            </w:r>
          </w:p>
          <w:p w14:paraId="792A3246" w14:textId="77777777" w:rsidR="001B1BC6" w:rsidRPr="001B1BC6" w:rsidRDefault="001B1BC6" w:rsidP="001B1BC6">
            <w:pPr>
              <w:numPr>
                <w:ilvl w:val="0"/>
                <w:numId w:val="12"/>
              </w:numPr>
              <w:spacing w:after="160" w:line="259" w:lineRule="auto"/>
              <w:rPr>
                <w:sz w:val="24"/>
                <w:szCs w:val="24"/>
              </w:rPr>
            </w:pPr>
            <w:r w:rsidRPr="001B1BC6">
              <w:rPr>
                <w:b/>
                <w:bCs/>
                <w:sz w:val="24"/>
                <w:szCs w:val="24"/>
              </w:rPr>
              <w:lastRenderedPageBreak/>
              <w:t>Community Spirit – celebrating diversity and voices of sanctuary seekers are amplified</w:t>
            </w:r>
          </w:p>
          <w:p w14:paraId="62D7AF7F" w14:textId="77777777" w:rsidR="001B1BC6" w:rsidRPr="001B1BC6" w:rsidRDefault="001B1BC6" w:rsidP="001B1BC6">
            <w:pPr>
              <w:numPr>
                <w:ilvl w:val="0"/>
                <w:numId w:val="12"/>
              </w:numPr>
              <w:spacing w:after="160" w:line="259" w:lineRule="auto"/>
              <w:rPr>
                <w:sz w:val="24"/>
                <w:szCs w:val="24"/>
              </w:rPr>
            </w:pPr>
            <w:r w:rsidRPr="001B1BC6">
              <w:rPr>
                <w:b/>
                <w:bCs/>
                <w:sz w:val="24"/>
                <w:szCs w:val="24"/>
              </w:rPr>
              <w:t>Empowerment - encouraging personal growth, wellbeing, and sense of agency among sanctuary seekers</w:t>
            </w:r>
          </w:p>
          <w:p w14:paraId="077495F3" w14:textId="77777777" w:rsidR="001B1BC6" w:rsidRPr="001B1BC6" w:rsidRDefault="001B1BC6" w:rsidP="001B1BC6">
            <w:pPr>
              <w:numPr>
                <w:ilvl w:val="0"/>
                <w:numId w:val="12"/>
              </w:numPr>
              <w:spacing w:after="160" w:line="259" w:lineRule="auto"/>
              <w:rPr>
                <w:sz w:val="24"/>
                <w:szCs w:val="24"/>
              </w:rPr>
            </w:pPr>
            <w:r w:rsidRPr="001B1BC6">
              <w:rPr>
                <w:b/>
                <w:bCs/>
                <w:sz w:val="24"/>
                <w:szCs w:val="24"/>
              </w:rPr>
              <w:t>Active listening – including sanctuary seekers in the decision process, proactively understanding their needs and challenges</w:t>
            </w:r>
          </w:p>
          <w:p w14:paraId="78246277" w14:textId="2B7B7224" w:rsidR="001B1BC6" w:rsidRDefault="00655651" w:rsidP="00951C71">
            <w:pPr>
              <w:spacing w:after="160" w:line="259" w:lineRule="auto"/>
              <w:rPr>
                <w:sz w:val="24"/>
                <w:szCs w:val="24"/>
              </w:rPr>
            </w:pPr>
            <w:r>
              <w:rPr>
                <w:sz w:val="24"/>
                <w:szCs w:val="24"/>
              </w:rPr>
              <w:t>The full Barnet Borough of Sanctuary strategy</w:t>
            </w:r>
            <w:r w:rsidR="005265B9">
              <w:rPr>
                <w:sz w:val="24"/>
                <w:szCs w:val="24"/>
              </w:rPr>
              <w:t xml:space="preserve"> 2023 -2026</w:t>
            </w:r>
            <w:r>
              <w:rPr>
                <w:sz w:val="24"/>
                <w:szCs w:val="24"/>
              </w:rPr>
              <w:t xml:space="preserve"> can be found here (hyperlink </w:t>
            </w:r>
            <w:hyperlink r:id="rId20" w:history="1">
              <w:r w:rsidRPr="00655651">
                <w:rPr>
                  <w:color w:val="0000FF"/>
                  <w:u w:val="single"/>
                </w:rPr>
                <w:t>Appendix A Borough of Sanctuary Strategy.pdf</w:t>
              </w:r>
            </w:hyperlink>
            <w:r>
              <w:t>)</w:t>
            </w:r>
          </w:p>
          <w:p w14:paraId="6037C7B9" w14:textId="77777777" w:rsidR="001B1BC6" w:rsidRPr="00A50FD7" w:rsidRDefault="001B1BC6" w:rsidP="00951C71">
            <w:pPr>
              <w:spacing w:after="160" w:line="259" w:lineRule="auto"/>
              <w:rPr>
                <w:sz w:val="24"/>
                <w:szCs w:val="24"/>
              </w:rPr>
            </w:pPr>
          </w:p>
          <w:p w14:paraId="680E91C0" w14:textId="6054EE84" w:rsidR="00951C71" w:rsidRDefault="00951C71" w:rsidP="00951C71">
            <w:pPr>
              <w:rPr>
                <w:sz w:val="24"/>
                <w:szCs w:val="24"/>
                <w:lang w:val="en-US"/>
              </w:rPr>
            </w:pPr>
            <w:r w:rsidRPr="00951C71">
              <w:rPr>
                <w:sz w:val="24"/>
                <w:szCs w:val="24"/>
                <w:lang w:val="en-US"/>
              </w:rPr>
              <w:t>This</w:t>
            </w:r>
            <w:r w:rsidR="009020FD">
              <w:rPr>
                <w:sz w:val="24"/>
                <w:szCs w:val="24"/>
                <w:lang w:val="en-US"/>
              </w:rPr>
              <w:t xml:space="preserve"> strategy</w:t>
            </w:r>
            <w:r w:rsidRPr="00951C71">
              <w:rPr>
                <w:sz w:val="24"/>
                <w:szCs w:val="24"/>
                <w:lang w:val="en-US"/>
              </w:rPr>
              <w:t xml:space="preserve"> builds on a range of measures and initiatives including, but not limited to:</w:t>
            </w:r>
          </w:p>
          <w:p w14:paraId="19A308C0" w14:textId="77777777" w:rsidR="00655651" w:rsidRPr="00951C71" w:rsidRDefault="00655651" w:rsidP="00951C71">
            <w:pPr>
              <w:rPr>
                <w:sz w:val="24"/>
                <w:szCs w:val="24"/>
                <w:lang w:val="en-US"/>
              </w:rPr>
            </w:pPr>
          </w:p>
          <w:p w14:paraId="4B1F659A" w14:textId="77777777" w:rsidR="00951C71" w:rsidRPr="00951C71" w:rsidRDefault="00951C71" w:rsidP="005C692F">
            <w:pPr>
              <w:pStyle w:val="ListParagraph"/>
              <w:numPr>
                <w:ilvl w:val="0"/>
                <w:numId w:val="11"/>
              </w:numPr>
              <w:rPr>
                <w:sz w:val="24"/>
                <w:szCs w:val="24"/>
                <w:lang w:val="en-US"/>
              </w:rPr>
            </w:pPr>
            <w:r w:rsidRPr="00951C71">
              <w:rPr>
                <w:sz w:val="24"/>
                <w:szCs w:val="24"/>
              </w:rPr>
              <w:t>Providing funding through a previous round of Young Barnet Foundation’s Space2Grow fund to organisations providing additional support to Asylum Seekers and Refugees</w:t>
            </w:r>
          </w:p>
          <w:p w14:paraId="0E89B4E4" w14:textId="77777777" w:rsidR="00951C71" w:rsidRPr="00951C71" w:rsidRDefault="00951C71" w:rsidP="005C692F">
            <w:pPr>
              <w:pStyle w:val="ListParagraph"/>
              <w:numPr>
                <w:ilvl w:val="0"/>
                <w:numId w:val="11"/>
              </w:numPr>
              <w:rPr>
                <w:sz w:val="24"/>
                <w:szCs w:val="24"/>
                <w:lang w:val="en-US"/>
              </w:rPr>
            </w:pPr>
            <w:r w:rsidRPr="00951C71">
              <w:rPr>
                <w:sz w:val="24"/>
                <w:szCs w:val="24"/>
              </w:rPr>
              <w:t>The Publication of a Migrant Health Needs Assessment in September 2022</w:t>
            </w:r>
          </w:p>
          <w:p w14:paraId="5237A36F" w14:textId="77777777" w:rsidR="00951C71" w:rsidRPr="008A5018" w:rsidRDefault="00951C71" w:rsidP="005C692F">
            <w:pPr>
              <w:pStyle w:val="ListParagraph"/>
              <w:numPr>
                <w:ilvl w:val="0"/>
                <w:numId w:val="11"/>
              </w:numPr>
              <w:rPr>
                <w:sz w:val="24"/>
                <w:szCs w:val="24"/>
                <w:lang w:val="en-US"/>
              </w:rPr>
            </w:pPr>
            <w:r w:rsidRPr="00951C71">
              <w:rPr>
                <w:sz w:val="24"/>
                <w:szCs w:val="24"/>
              </w:rPr>
              <w:t>The provision of previous funding through the Barnet Community Fund for a grant fund to Support Ukrainian Refugees within the Borough</w:t>
            </w:r>
          </w:p>
          <w:p w14:paraId="4DC029BF" w14:textId="77777777" w:rsidR="00655651" w:rsidRPr="00951C71" w:rsidRDefault="00655651" w:rsidP="008A5018">
            <w:pPr>
              <w:pStyle w:val="ListParagraph"/>
              <w:rPr>
                <w:sz w:val="24"/>
                <w:szCs w:val="24"/>
                <w:lang w:val="en-US"/>
              </w:rPr>
            </w:pPr>
          </w:p>
          <w:p w14:paraId="3B85C958" w14:textId="77777777" w:rsidR="00951C71" w:rsidRPr="00A50FD7" w:rsidRDefault="00951C71" w:rsidP="00951C71">
            <w:pPr>
              <w:rPr>
                <w:lang w:val="en-US"/>
              </w:rPr>
            </w:pPr>
            <w:r w:rsidRPr="00951C71">
              <w:rPr>
                <w:sz w:val="24"/>
                <w:szCs w:val="24"/>
                <w:lang w:val="en-US"/>
              </w:rPr>
              <w:t>This fund aims to build upon this previous work, with a wider remit to support all Sanctuary Seekers within the Borough.</w:t>
            </w:r>
            <w:r>
              <w:rPr>
                <w:lang w:val="en-US"/>
              </w:rPr>
              <w:t xml:space="preserve"> </w:t>
            </w:r>
          </w:p>
          <w:p w14:paraId="68254DE2" w14:textId="77777777" w:rsidR="00951C71" w:rsidRDefault="00951C71" w:rsidP="6AFC6879">
            <w:pPr>
              <w:rPr>
                <w:rFonts w:eastAsiaTheme="minorEastAsia" w:cstheme="minorHAnsi"/>
                <w:sz w:val="24"/>
                <w:szCs w:val="24"/>
                <w:lang w:val="en-US"/>
              </w:rPr>
            </w:pPr>
          </w:p>
          <w:p w14:paraId="07E92A9A" w14:textId="190822A2" w:rsidR="00860ADF" w:rsidRPr="00EA711B" w:rsidRDefault="00860ADF" w:rsidP="6AFC6879">
            <w:pPr>
              <w:rPr>
                <w:rFonts w:eastAsiaTheme="minorEastAsia" w:cstheme="minorHAnsi"/>
                <w:sz w:val="24"/>
                <w:szCs w:val="24"/>
              </w:rPr>
            </w:pPr>
            <w:r w:rsidRPr="00EA711B">
              <w:rPr>
                <w:rFonts w:eastAsiaTheme="minorEastAsia" w:cstheme="minorHAnsi"/>
                <w:sz w:val="24"/>
                <w:szCs w:val="24"/>
              </w:rPr>
              <w:t>Young Barnet Foundation, as part of the Barnet Together Alliance, is leading the funding strand in the community response, supported by colleagues within the Barnet Together partnership and wider Alliance.</w:t>
            </w:r>
          </w:p>
          <w:p w14:paraId="69B5EDC7" w14:textId="77777777" w:rsidR="00670744" w:rsidRPr="00EA711B" w:rsidRDefault="00670744" w:rsidP="6AFC6879">
            <w:pPr>
              <w:rPr>
                <w:rFonts w:eastAsiaTheme="minorEastAsia" w:cstheme="minorHAnsi"/>
                <w:sz w:val="24"/>
                <w:szCs w:val="24"/>
              </w:rPr>
            </w:pPr>
          </w:p>
          <w:p w14:paraId="768DA59C" w14:textId="1AB55661" w:rsidR="00670744" w:rsidRPr="00EA711B" w:rsidRDefault="00E55CEE" w:rsidP="6AFC6879">
            <w:pPr>
              <w:rPr>
                <w:rFonts w:eastAsiaTheme="minorEastAsia" w:cstheme="minorHAnsi"/>
                <w:sz w:val="24"/>
                <w:szCs w:val="24"/>
              </w:rPr>
            </w:pPr>
            <w:r w:rsidRPr="00EA711B">
              <w:rPr>
                <w:rFonts w:eastAsiaTheme="minorEastAsia" w:cstheme="minorHAnsi"/>
                <w:sz w:val="24"/>
                <w:szCs w:val="24"/>
              </w:rPr>
              <w:t xml:space="preserve">In addition, Barnet Council and Inclusion Barnet </w:t>
            </w:r>
            <w:r w:rsidR="00226056">
              <w:rPr>
                <w:rFonts w:eastAsiaTheme="minorEastAsia" w:cstheme="minorHAnsi"/>
                <w:sz w:val="24"/>
                <w:szCs w:val="24"/>
              </w:rPr>
              <w:t>can</w:t>
            </w:r>
            <w:r w:rsidRPr="00EA711B">
              <w:rPr>
                <w:rFonts w:eastAsiaTheme="minorEastAsia" w:cstheme="minorHAnsi"/>
                <w:sz w:val="24"/>
                <w:szCs w:val="24"/>
              </w:rPr>
              <w:t xml:space="preserve"> signpost successful applicants to assistance with translation services</w:t>
            </w:r>
            <w:r w:rsidR="00655651">
              <w:rPr>
                <w:rFonts w:eastAsiaTheme="minorEastAsia" w:cstheme="minorHAnsi"/>
                <w:sz w:val="24"/>
                <w:szCs w:val="24"/>
              </w:rPr>
              <w:t xml:space="preserve"> or</w:t>
            </w:r>
            <w:r w:rsidR="008A5018">
              <w:rPr>
                <w:rFonts w:eastAsiaTheme="minorEastAsia" w:cstheme="minorHAnsi"/>
                <w:sz w:val="24"/>
                <w:szCs w:val="24"/>
              </w:rPr>
              <w:t xml:space="preserve"> </w:t>
            </w:r>
            <w:r w:rsidRPr="00EA711B">
              <w:rPr>
                <w:rFonts w:eastAsiaTheme="minorEastAsia" w:cstheme="minorHAnsi"/>
                <w:sz w:val="24"/>
                <w:szCs w:val="24"/>
              </w:rPr>
              <w:t>production of multilingual marketing material a</w:t>
            </w:r>
            <w:r w:rsidR="00E001F7">
              <w:rPr>
                <w:rFonts w:eastAsiaTheme="minorEastAsia" w:cstheme="minorHAnsi"/>
                <w:sz w:val="24"/>
                <w:szCs w:val="24"/>
              </w:rPr>
              <w:t xml:space="preserve">s well as </w:t>
            </w:r>
            <w:r w:rsidRPr="00EA711B">
              <w:rPr>
                <w:rFonts w:eastAsiaTheme="minorEastAsia" w:cstheme="minorHAnsi"/>
                <w:sz w:val="24"/>
                <w:szCs w:val="24"/>
              </w:rPr>
              <w:t xml:space="preserve">other marketing support for their projects. </w:t>
            </w:r>
          </w:p>
          <w:p w14:paraId="4FA3DAF5" w14:textId="30339F85" w:rsidR="00860ADF" w:rsidRPr="00EA711B" w:rsidRDefault="00860ADF" w:rsidP="6AFC6879">
            <w:pPr>
              <w:rPr>
                <w:rFonts w:eastAsiaTheme="minorEastAsia" w:cstheme="minorHAnsi"/>
                <w:sz w:val="24"/>
                <w:szCs w:val="24"/>
              </w:rPr>
            </w:pPr>
          </w:p>
          <w:p w14:paraId="24718C04" w14:textId="77777777" w:rsidR="00870D63" w:rsidRPr="00EA711B" w:rsidRDefault="00870D63" w:rsidP="00870D63">
            <w:pPr>
              <w:rPr>
                <w:rFonts w:eastAsiaTheme="minorEastAsia" w:cstheme="minorHAnsi"/>
                <w:b/>
                <w:sz w:val="24"/>
                <w:szCs w:val="24"/>
              </w:rPr>
            </w:pPr>
          </w:p>
        </w:tc>
      </w:tr>
      <w:tr w:rsidR="00D4740A" w:rsidRPr="009F0A7B" w14:paraId="28F0FCDF" w14:textId="77777777" w:rsidTr="5849BC56">
        <w:tc>
          <w:tcPr>
            <w:tcW w:w="879" w:type="pct"/>
            <w:tcBorders>
              <w:bottom w:val="single" w:sz="4" w:space="0" w:color="auto"/>
            </w:tcBorders>
          </w:tcPr>
          <w:p w14:paraId="691E634E" w14:textId="7B0F54AB" w:rsidR="00870D63" w:rsidRPr="009F0A7B" w:rsidRDefault="00A479D0" w:rsidP="00870D63">
            <w:pPr>
              <w:rPr>
                <w:rFonts w:eastAsiaTheme="minorEastAsia"/>
                <w:b/>
                <w:color w:val="000000" w:themeColor="text1"/>
                <w:sz w:val="24"/>
                <w:szCs w:val="24"/>
                <w:lang w:val="en-US"/>
              </w:rPr>
            </w:pPr>
            <w:r w:rsidRPr="008C6DE6">
              <w:rPr>
                <w:rFonts w:ascii="Arial" w:hAnsi="Arial" w:cs="Arial"/>
                <w:b/>
                <w:bCs/>
                <w:color w:val="6B1E74"/>
                <w:spacing w:val="-1"/>
              </w:rPr>
              <w:lastRenderedPageBreak/>
              <w:t>Aim of the Fund</w:t>
            </w:r>
          </w:p>
        </w:tc>
        <w:tc>
          <w:tcPr>
            <w:tcW w:w="4121" w:type="pct"/>
            <w:tcBorders>
              <w:bottom w:val="single" w:sz="4" w:space="0" w:color="auto"/>
            </w:tcBorders>
          </w:tcPr>
          <w:p w14:paraId="63CDA92B" w14:textId="5614CCB8" w:rsidR="00067FFE" w:rsidRDefault="00067FFE" w:rsidP="00067FFE">
            <w:pPr>
              <w:jc w:val="both"/>
              <w:rPr>
                <w:rFonts w:eastAsiaTheme="minorEastAsia" w:cstheme="minorHAnsi"/>
                <w:b/>
                <w:sz w:val="24"/>
                <w:szCs w:val="24"/>
              </w:rPr>
            </w:pPr>
            <w:r w:rsidRPr="00EA711B">
              <w:rPr>
                <w:rFonts w:eastAsiaTheme="minorEastAsia" w:cstheme="minorHAnsi"/>
                <w:b/>
                <w:sz w:val="24"/>
                <w:szCs w:val="24"/>
              </w:rPr>
              <w:t xml:space="preserve">The purpose of this VCFSE Grants programme </w:t>
            </w:r>
            <w:r>
              <w:rPr>
                <w:rFonts w:eastAsiaTheme="minorEastAsia" w:cstheme="minorHAnsi"/>
                <w:b/>
                <w:sz w:val="24"/>
                <w:szCs w:val="24"/>
              </w:rPr>
              <w:t>is for the further integration and cohesion of Sanctuary Seekers (Asylum Seekers and Refugees)</w:t>
            </w:r>
            <w:r w:rsidRPr="00EA711B">
              <w:rPr>
                <w:rFonts w:eastAsiaTheme="minorEastAsia" w:cstheme="minorHAnsi"/>
                <w:b/>
                <w:sz w:val="24"/>
                <w:szCs w:val="24"/>
              </w:rPr>
              <w:t xml:space="preserve"> arriving and staying in the Borough</w:t>
            </w:r>
            <w:r>
              <w:rPr>
                <w:rFonts w:eastAsiaTheme="minorEastAsia" w:cstheme="minorHAnsi"/>
                <w:b/>
                <w:sz w:val="24"/>
                <w:szCs w:val="24"/>
              </w:rPr>
              <w:t xml:space="preserve">, in order that they settle in and feel part of the community and have more access to activities that help achieve this.  </w:t>
            </w:r>
          </w:p>
          <w:p w14:paraId="1126293E" w14:textId="77777777" w:rsidR="001B1BC6" w:rsidRPr="00EA711B" w:rsidRDefault="001B1BC6" w:rsidP="00067FFE">
            <w:pPr>
              <w:jc w:val="both"/>
              <w:rPr>
                <w:rFonts w:eastAsiaTheme="minorEastAsia" w:cstheme="minorHAnsi"/>
                <w:b/>
                <w:sz w:val="24"/>
                <w:szCs w:val="24"/>
              </w:rPr>
            </w:pPr>
          </w:p>
          <w:p w14:paraId="63DFD5C6" w14:textId="77777777" w:rsidR="00067FFE" w:rsidRPr="00EA711B" w:rsidRDefault="00067FFE" w:rsidP="00067FFE">
            <w:pPr>
              <w:spacing w:after="200"/>
              <w:rPr>
                <w:rFonts w:eastAsiaTheme="minorEastAsia" w:cstheme="minorHAnsi"/>
                <w:b/>
                <w:sz w:val="24"/>
                <w:szCs w:val="24"/>
              </w:rPr>
            </w:pPr>
            <w:r w:rsidRPr="00EA711B">
              <w:rPr>
                <w:rFonts w:eastAsiaTheme="minorEastAsia" w:cstheme="minorHAnsi"/>
                <w:b/>
                <w:sz w:val="24"/>
                <w:szCs w:val="24"/>
              </w:rPr>
              <w:t xml:space="preserve">Barnet Council funds </w:t>
            </w:r>
            <w:proofErr w:type="gramStart"/>
            <w:r w:rsidRPr="00EA711B">
              <w:rPr>
                <w:rFonts w:eastAsiaTheme="minorEastAsia" w:cstheme="minorHAnsi"/>
                <w:b/>
                <w:sz w:val="24"/>
                <w:szCs w:val="24"/>
              </w:rPr>
              <w:t>a number of</w:t>
            </w:r>
            <w:proofErr w:type="gramEnd"/>
            <w:r w:rsidRPr="00EA711B">
              <w:rPr>
                <w:rFonts w:eastAsiaTheme="minorEastAsia" w:cstheme="minorHAnsi"/>
                <w:b/>
                <w:sz w:val="24"/>
                <w:szCs w:val="24"/>
              </w:rPr>
              <w:t xml:space="preserve"> existing services to assist </w:t>
            </w:r>
            <w:r>
              <w:rPr>
                <w:rFonts w:eastAsiaTheme="minorEastAsia" w:cstheme="minorHAnsi"/>
                <w:b/>
                <w:sz w:val="24"/>
                <w:szCs w:val="24"/>
              </w:rPr>
              <w:t>Sanctuary Seekers</w:t>
            </w:r>
            <w:r w:rsidRPr="00EA711B">
              <w:rPr>
                <w:rFonts w:eastAsiaTheme="minorEastAsia" w:cstheme="minorHAnsi"/>
                <w:b/>
                <w:sz w:val="24"/>
                <w:szCs w:val="24"/>
              </w:rPr>
              <w:t xml:space="preserve"> arriving and staying in the Borough; this fund does not seek to duplicate those services. </w:t>
            </w:r>
          </w:p>
          <w:p w14:paraId="1D18F023" w14:textId="2F503981" w:rsidR="00067FFE" w:rsidRPr="00EA711B" w:rsidRDefault="00067FFE" w:rsidP="00067FFE">
            <w:pPr>
              <w:spacing w:after="200"/>
              <w:rPr>
                <w:rFonts w:eastAsiaTheme="minorEastAsia" w:cstheme="minorHAnsi"/>
                <w:b/>
                <w:sz w:val="24"/>
                <w:szCs w:val="24"/>
              </w:rPr>
            </w:pPr>
            <w:r w:rsidRPr="00EA711B">
              <w:rPr>
                <w:rFonts w:eastAsiaTheme="minorEastAsia" w:cstheme="minorHAnsi"/>
                <w:b/>
                <w:sz w:val="24"/>
                <w:szCs w:val="24"/>
              </w:rPr>
              <w:t xml:space="preserve">Rather, this fund seeks to work with Voluntary, Community, Faith and Social Enterprise organisations to see where they can provide additional </w:t>
            </w:r>
            <w:r>
              <w:rPr>
                <w:rFonts w:eastAsiaTheme="minorEastAsia" w:cstheme="minorHAnsi"/>
                <w:b/>
                <w:sz w:val="24"/>
                <w:szCs w:val="24"/>
              </w:rPr>
              <w:t>more inclusive activities</w:t>
            </w:r>
            <w:r w:rsidR="00E001F7">
              <w:rPr>
                <w:rFonts w:eastAsiaTheme="minorEastAsia" w:cstheme="minorHAnsi"/>
                <w:b/>
                <w:sz w:val="24"/>
                <w:szCs w:val="24"/>
              </w:rPr>
              <w:t xml:space="preserve"> that align with the Borough of Sanctuary’s strategic priorities</w:t>
            </w:r>
            <w:r w:rsidRPr="00EA711B">
              <w:rPr>
                <w:rFonts w:eastAsiaTheme="minorEastAsia" w:cstheme="minorHAnsi"/>
                <w:b/>
                <w:sz w:val="24"/>
                <w:szCs w:val="24"/>
              </w:rPr>
              <w:t xml:space="preserve">. </w:t>
            </w:r>
          </w:p>
          <w:p w14:paraId="60C13512" w14:textId="77777777" w:rsidR="00067FFE" w:rsidRPr="00EA711B" w:rsidRDefault="00067FFE" w:rsidP="00067FFE">
            <w:pPr>
              <w:spacing w:after="200"/>
              <w:rPr>
                <w:rFonts w:eastAsiaTheme="minorEastAsia" w:cstheme="minorHAnsi"/>
                <w:b/>
                <w:sz w:val="24"/>
                <w:szCs w:val="24"/>
              </w:rPr>
            </w:pPr>
            <w:r>
              <w:rPr>
                <w:rFonts w:eastAsiaTheme="minorEastAsia" w:cstheme="minorHAnsi"/>
                <w:b/>
                <w:sz w:val="24"/>
                <w:szCs w:val="24"/>
              </w:rPr>
              <w:t xml:space="preserve">While we do not currently have survey data from Sanctuary Seekers within the Borough (although this is to be undertaken), anecdotal evidence from organisations </w:t>
            </w:r>
            <w:r>
              <w:rPr>
                <w:rFonts w:eastAsiaTheme="minorEastAsia" w:cstheme="minorHAnsi"/>
                <w:b/>
                <w:sz w:val="24"/>
                <w:szCs w:val="24"/>
              </w:rPr>
              <w:lastRenderedPageBreak/>
              <w:t xml:space="preserve">which work with Sanctuary Seekers indicates that the </w:t>
            </w:r>
            <w:r w:rsidRPr="00EA711B">
              <w:rPr>
                <w:rFonts w:eastAsiaTheme="minorEastAsia" w:cstheme="minorHAnsi"/>
                <w:b/>
                <w:sz w:val="24"/>
                <w:szCs w:val="24"/>
              </w:rPr>
              <w:t xml:space="preserve">following activities or services </w:t>
            </w:r>
            <w:r>
              <w:rPr>
                <w:rFonts w:eastAsiaTheme="minorEastAsia" w:cstheme="minorHAnsi"/>
                <w:b/>
                <w:sz w:val="24"/>
                <w:szCs w:val="24"/>
              </w:rPr>
              <w:t>are of</w:t>
            </w:r>
            <w:r w:rsidRPr="00EA711B">
              <w:rPr>
                <w:rFonts w:eastAsiaTheme="minorEastAsia" w:cstheme="minorHAnsi"/>
                <w:b/>
                <w:sz w:val="24"/>
                <w:szCs w:val="24"/>
              </w:rPr>
              <w:t xml:space="preserve"> interest to them:</w:t>
            </w:r>
          </w:p>
          <w:p w14:paraId="6F1DE2E1" w14:textId="61D9606A" w:rsidR="00067FFE" w:rsidRPr="00EA711B" w:rsidRDefault="00067FFE" w:rsidP="005C692F">
            <w:pPr>
              <w:pStyle w:val="ListParagraph"/>
              <w:numPr>
                <w:ilvl w:val="0"/>
                <w:numId w:val="8"/>
              </w:numPr>
              <w:spacing w:after="200" w:line="259" w:lineRule="auto"/>
              <w:rPr>
                <w:rFonts w:eastAsiaTheme="minorEastAsia" w:cstheme="minorHAnsi"/>
                <w:b/>
                <w:sz w:val="24"/>
                <w:szCs w:val="24"/>
              </w:rPr>
            </w:pPr>
            <w:r w:rsidRPr="00EA711B">
              <w:rPr>
                <w:rFonts w:eastAsiaTheme="minorEastAsia" w:cstheme="minorHAnsi"/>
                <w:b/>
                <w:sz w:val="24"/>
                <w:szCs w:val="24"/>
              </w:rPr>
              <w:t xml:space="preserve">English Language </w:t>
            </w:r>
            <w:r>
              <w:rPr>
                <w:rFonts w:eastAsiaTheme="minorEastAsia" w:cstheme="minorHAnsi"/>
                <w:b/>
                <w:sz w:val="24"/>
                <w:szCs w:val="24"/>
              </w:rPr>
              <w:t xml:space="preserve">– </w:t>
            </w:r>
            <w:r w:rsidR="00CC571C">
              <w:rPr>
                <w:rFonts w:eastAsiaTheme="minorEastAsia" w:cstheme="minorHAnsi"/>
                <w:b/>
                <w:sz w:val="24"/>
                <w:szCs w:val="24"/>
              </w:rPr>
              <w:t>e.g.</w:t>
            </w:r>
            <w:r>
              <w:rPr>
                <w:rFonts w:eastAsiaTheme="minorEastAsia" w:cstheme="minorHAnsi"/>
                <w:b/>
                <w:sz w:val="24"/>
                <w:szCs w:val="24"/>
              </w:rPr>
              <w:t xml:space="preserve"> conversation cafes supported by the local community </w:t>
            </w:r>
            <w:r w:rsidRPr="00EA711B">
              <w:rPr>
                <w:rFonts w:eastAsiaTheme="minorEastAsia" w:cstheme="minorHAnsi"/>
                <w:b/>
                <w:sz w:val="24"/>
                <w:szCs w:val="24"/>
              </w:rPr>
              <w:t>(for both Adults and Children)</w:t>
            </w:r>
          </w:p>
          <w:p w14:paraId="6895CECB" w14:textId="4E20D0CD" w:rsidR="00067FFE" w:rsidRPr="00EA711B" w:rsidRDefault="00067FFE" w:rsidP="005C692F">
            <w:pPr>
              <w:pStyle w:val="ListParagraph"/>
              <w:numPr>
                <w:ilvl w:val="0"/>
                <w:numId w:val="8"/>
              </w:numPr>
              <w:spacing w:after="200" w:line="259" w:lineRule="auto"/>
              <w:rPr>
                <w:rFonts w:eastAsiaTheme="minorEastAsia" w:cstheme="minorHAnsi"/>
                <w:b/>
                <w:sz w:val="24"/>
                <w:szCs w:val="24"/>
              </w:rPr>
            </w:pPr>
            <w:r>
              <w:rPr>
                <w:rFonts w:eastAsiaTheme="minorEastAsia" w:cstheme="minorHAnsi"/>
                <w:b/>
                <w:sz w:val="24"/>
                <w:szCs w:val="24"/>
              </w:rPr>
              <w:t>Integrated s</w:t>
            </w:r>
            <w:r w:rsidRPr="00EA711B">
              <w:rPr>
                <w:rFonts w:eastAsiaTheme="minorEastAsia" w:cstheme="minorHAnsi"/>
                <w:b/>
                <w:sz w:val="24"/>
                <w:szCs w:val="24"/>
              </w:rPr>
              <w:t>ocial Activities for Adults</w:t>
            </w:r>
            <w:r>
              <w:rPr>
                <w:rFonts w:eastAsiaTheme="minorEastAsia" w:cstheme="minorHAnsi"/>
                <w:b/>
                <w:sz w:val="24"/>
                <w:szCs w:val="24"/>
              </w:rPr>
              <w:t xml:space="preserve"> – different age groups </w:t>
            </w:r>
          </w:p>
          <w:p w14:paraId="562B21BA" w14:textId="77777777" w:rsidR="00067FFE" w:rsidRPr="00EA711B" w:rsidRDefault="00067FFE" w:rsidP="005C692F">
            <w:pPr>
              <w:pStyle w:val="ListParagraph"/>
              <w:numPr>
                <w:ilvl w:val="0"/>
                <w:numId w:val="8"/>
              </w:numPr>
              <w:spacing w:after="200" w:line="259" w:lineRule="auto"/>
              <w:rPr>
                <w:rFonts w:eastAsiaTheme="minorEastAsia" w:cstheme="minorHAnsi"/>
                <w:b/>
                <w:sz w:val="24"/>
                <w:szCs w:val="24"/>
              </w:rPr>
            </w:pPr>
            <w:r>
              <w:rPr>
                <w:rFonts w:eastAsiaTheme="minorEastAsia" w:cstheme="minorHAnsi"/>
                <w:b/>
                <w:sz w:val="24"/>
                <w:szCs w:val="24"/>
              </w:rPr>
              <w:t>Integrated s</w:t>
            </w:r>
            <w:r w:rsidRPr="00EA711B">
              <w:rPr>
                <w:rFonts w:eastAsiaTheme="minorEastAsia" w:cstheme="minorHAnsi"/>
                <w:b/>
                <w:sz w:val="24"/>
                <w:szCs w:val="24"/>
              </w:rPr>
              <w:t>ocial Activities for Children and Young People</w:t>
            </w:r>
          </w:p>
          <w:p w14:paraId="4FB9D08F" w14:textId="5E6BBCCB" w:rsidR="00067FFE" w:rsidRPr="00CB4569" w:rsidRDefault="00067FFE" w:rsidP="005C692F">
            <w:pPr>
              <w:pStyle w:val="ListParagraph"/>
              <w:numPr>
                <w:ilvl w:val="0"/>
                <w:numId w:val="8"/>
              </w:numPr>
              <w:spacing w:after="200" w:line="259" w:lineRule="auto"/>
              <w:rPr>
                <w:rFonts w:eastAsiaTheme="minorEastAsia" w:cstheme="minorHAnsi"/>
                <w:b/>
                <w:sz w:val="24"/>
                <w:szCs w:val="24"/>
              </w:rPr>
            </w:pPr>
            <w:r w:rsidRPr="00CB4569">
              <w:rPr>
                <w:rFonts w:eastAsiaTheme="minorEastAsia" w:cstheme="minorHAnsi"/>
                <w:b/>
                <w:sz w:val="24"/>
                <w:szCs w:val="24"/>
              </w:rPr>
              <w:t xml:space="preserve">Support with </w:t>
            </w:r>
            <w:r w:rsidR="002D3352">
              <w:rPr>
                <w:rFonts w:eastAsiaTheme="minorEastAsia" w:cstheme="minorHAnsi"/>
                <w:b/>
                <w:sz w:val="24"/>
                <w:szCs w:val="24"/>
              </w:rPr>
              <w:t xml:space="preserve">Integration, Resilience and Independence </w:t>
            </w:r>
          </w:p>
          <w:p w14:paraId="2682DEAF" w14:textId="77777777" w:rsidR="00067FFE" w:rsidRDefault="00067FFE" w:rsidP="005C692F">
            <w:pPr>
              <w:pStyle w:val="ListParagraph"/>
              <w:numPr>
                <w:ilvl w:val="0"/>
                <w:numId w:val="8"/>
              </w:numPr>
              <w:spacing w:after="200" w:line="259" w:lineRule="auto"/>
              <w:rPr>
                <w:rFonts w:eastAsiaTheme="minorEastAsia" w:cstheme="minorHAnsi"/>
                <w:b/>
                <w:sz w:val="24"/>
                <w:szCs w:val="24"/>
              </w:rPr>
            </w:pPr>
            <w:r w:rsidRPr="00EA711B">
              <w:rPr>
                <w:rFonts w:eastAsiaTheme="minorEastAsia" w:cstheme="minorHAnsi"/>
                <w:b/>
                <w:sz w:val="24"/>
                <w:szCs w:val="24"/>
              </w:rPr>
              <w:t>Connecting to local community groups or social networks</w:t>
            </w:r>
          </w:p>
          <w:p w14:paraId="05A5A629" w14:textId="77777777" w:rsidR="00067FFE" w:rsidRDefault="00067FFE" w:rsidP="005C692F">
            <w:pPr>
              <w:pStyle w:val="ListParagraph"/>
              <w:numPr>
                <w:ilvl w:val="0"/>
                <w:numId w:val="8"/>
              </w:numPr>
              <w:spacing w:after="200" w:line="259" w:lineRule="auto"/>
              <w:rPr>
                <w:rFonts w:eastAsiaTheme="minorEastAsia" w:cstheme="minorHAnsi"/>
                <w:b/>
                <w:sz w:val="24"/>
                <w:szCs w:val="24"/>
              </w:rPr>
            </w:pPr>
            <w:r>
              <w:rPr>
                <w:rFonts w:eastAsiaTheme="minorEastAsia" w:cstheme="minorHAnsi"/>
                <w:b/>
                <w:sz w:val="24"/>
                <w:szCs w:val="24"/>
              </w:rPr>
              <w:t>Physical Activities in a social setting</w:t>
            </w:r>
          </w:p>
          <w:p w14:paraId="3EE42A6B" w14:textId="77777777" w:rsidR="00067FFE" w:rsidRPr="00EA711B" w:rsidRDefault="00067FFE" w:rsidP="005C692F">
            <w:pPr>
              <w:pStyle w:val="ListParagraph"/>
              <w:numPr>
                <w:ilvl w:val="0"/>
                <w:numId w:val="8"/>
              </w:numPr>
              <w:spacing w:after="200" w:line="259" w:lineRule="auto"/>
              <w:rPr>
                <w:rFonts w:eastAsiaTheme="minorEastAsia" w:cstheme="minorHAnsi"/>
                <w:b/>
                <w:sz w:val="24"/>
                <w:szCs w:val="24"/>
              </w:rPr>
            </w:pPr>
            <w:r>
              <w:rPr>
                <w:rFonts w:eastAsiaTheme="minorEastAsia" w:cstheme="minorHAnsi"/>
                <w:b/>
                <w:sz w:val="24"/>
                <w:szCs w:val="24"/>
              </w:rPr>
              <w:t>Projects which enable the acquisition of new skills – including but not limited to Employability and Volunteering Opportunities</w:t>
            </w:r>
          </w:p>
          <w:p w14:paraId="523C1533" w14:textId="709D4F19" w:rsidR="00067FFE" w:rsidRPr="00EA711B" w:rsidRDefault="00067FFE" w:rsidP="00067FFE">
            <w:pPr>
              <w:spacing w:after="200"/>
              <w:rPr>
                <w:rFonts w:eastAsiaTheme="minorEastAsia" w:cstheme="minorHAnsi"/>
                <w:b/>
                <w:sz w:val="24"/>
                <w:szCs w:val="24"/>
              </w:rPr>
            </w:pPr>
            <w:r w:rsidRPr="00EA711B">
              <w:rPr>
                <w:rFonts w:eastAsiaTheme="minorEastAsia" w:cstheme="minorHAnsi"/>
                <w:b/>
                <w:sz w:val="24"/>
                <w:szCs w:val="24"/>
              </w:rPr>
              <w:t xml:space="preserve">However, beyond </w:t>
            </w:r>
            <w:r>
              <w:rPr>
                <w:rFonts w:eastAsiaTheme="minorEastAsia" w:cstheme="minorHAnsi"/>
                <w:b/>
                <w:sz w:val="24"/>
                <w:szCs w:val="24"/>
              </w:rPr>
              <w:t xml:space="preserve">the </w:t>
            </w:r>
            <w:r w:rsidRPr="00EA711B">
              <w:rPr>
                <w:rFonts w:eastAsiaTheme="minorEastAsia" w:cstheme="minorHAnsi"/>
                <w:b/>
                <w:sz w:val="24"/>
                <w:szCs w:val="24"/>
              </w:rPr>
              <w:t xml:space="preserve">activities </w:t>
            </w:r>
            <w:r>
              <w:rPr>
                <w:rFonts w:eastAsiaTheme="minorEastAsia" w:cstheme="minorHAnsi"/>
                <w:b/>
                <w:sz w:val="24"/>
                <w:szCs w:val="24"/>
              </w:rPr>
              <w:t xml:space="preserve">above, we are interested </w:t>
            </w:r>
            <w:r w:rsidRPr="00EA711B">
              <w:rPr>
                <w:rFonts w:eastAsiaTheme="minorEastAsia" w:cstheme="minorHAnsi"/>
                <w:b/>
                <w:sz w:val="24"/>
                <w:szCs w:val="24"/>
              </w:rPr>
              <w:t>in receiving applications</w:t>
            </w:r>
            <w:r>
              <w:rPr>
                <w:rFonts w:eastAsiaTheme="minorEastAsia" w:cstheme="minorHAnsi"/>
                <w:b/>
                <w:sz w:val="24"/>
                <w:szCs w:val="24"/>
              </w:rPr>
              <w:t xml:space="preserve"> </w:t>
            </w:r>
            <w:r w:rsidR="002D3352">
              <w:rPr>
                <w:rFonts w:eastAsiaTheme="minorEastAsia" w:cstheme="minorHAnsi"/>
                <w:b/>
                <w:sz w:val="24"/>
                <w:szCs w:val="24"/>
              </w:rPr>
              <w:t>from organisations who have worked with or are working with Sanctuary Seekers directly</w:t>
            </w:r>
            <w:r>
              <w:rPr>
                <w:rFonts w:eastAsiaTheme="minorEastAsia" w:cstheme="minorHAnsi"/>
                <w:b/>
                <w:sz w:val="24"/>
                <w:szCs w:val="24"/>
              </w:rPr>
              <w:t xml:space="preserve">. </w:t>
            </w:r>
            <w:r w:rsidRPr="00EA711B">
              <w:rPr>
                <w:rFonts w:eastAsiaTheme="minorEastAsia" w:cstheme="minorHAnsi"/>
                <w:b/>
                <w:sz w:val="24"/>
                <w:szCs w:val="24"/>
              </w:rPr>
              <w:t xml:space="preserve"> </w:t>
            </w:r>
            <w:r>
              <w:rPr>
                <w:rFonts w:eastAsiaTheme="minorEastAsia" w:cstheme="minorHAnsi"/>
                <w:b/>
                <w:sz w:val="24"/>
                <w:szCs w:val="24"/>
              </w:rPr>
              <w:t xml:space="preserve">The fund can </w:t>
            </w:r>
            <w:r w:rsidRPr="00EA711B">
              <w:rPr>
                <w:rFonts w:eastAsiaTheme="minorEastAsia" w:cstheme="minorHAnsi"/>
                <w:b/>
                <w:sz w:val="24"/>
                <w:szCs w:val="24"/>
              </w:rPr>
              <w:t xml:space="preserve">support projects aimed at </w:t>
            </w:r>
            <w:r w:rsidR="00E001F7">
              <w:rPr>
                <w:rFonts w:eastAsiaTheme="minorEastAsia" w:cstheme="minorHAnsi"/>
                <w:b/>
                <w:sz w:val="24"/>
                <w:szCs w:val="24"/>
              </w:rPr>
              <w:t xml:space="preserve">the </w:t>
            </w:r>
            <w:r>
              <w:rPr>
                <w:rFonts w:eastAsiaTheme="minorEastAsia" w:cstheme="minorHAnsi"/>
                <w:b/>
                <w:sz w:val="24"/>
                <w:szCs w:val="24"/>
              </w:rPr>
              <w:t xml:space="preserve">Sanctuary Seeking community </w:t>
            </w:r>
            <w:r w:rsidRPr="00EA711B">
              <w:rPr>
                <w:rFonts w:eastAsiaTheme="minorEastAsia" w:cstheme="minorHAnsi"/>
                <w:b/>
                <w:sz w:val="24"/>
                <w:szCs w:val="24"/>
              </w:rPr>
              <w:t xml:space="preserve">which have already commenced, or new projects which organisations wish to commence having identified a new requirement.  </w:t>
            </w:r>
          </w:p>
          <w:p w14:paraId="6606268F" w14:textId="47B0E044" w:rsidR="00067FFE" w:rsidRDefault="00067FFE" w:rsidP="00067FFE">
            <w:pPr>
              <w:spacing w:after="200"/>
              <w:rPr>
                <w:rFonts w:eastAsiaTheme="minorEastAsia" w:cstheme="minorHAnsi"/>
                <w:b/>
                <w:sz w:val="24"/>
                <w:szCs w:val="24"/>
              </w:rPr>
            </w:pPr>
            <w:r w:rsidRPr="00EA711B">
              <w:rPr>
                <w:rFonts w:eastAsiaTheme="minorEastAsia" w:cstheme="minorHAnsi"/>
                <w:b/>
                <w:sz w:val="24"/>
                <w:szCs w:val="24"/>
              </w:rPr>
              <w:t>Applicants should be mindful of not duplicating existing services within the Borough</w:t>
            </w:r>
            <w:r w:rsidR="00E001F7">
              <w:rPr>
                <w:rFonts w:eastAsiaTheme="minorEastAsia" w:cstheme="minorHAnsi"/>
                <w:b/>
                <w:sz w:val="24"/>
                <w:szCs w:val="24"/>
              </w:rPr>
              <w:t>, or as an addendum to existing commissioned services</w:t>
            </w:r>
            <w:r w:rsidRPr="00EA711B">
              <w:rPr>
                <w:rFonts w:eastAsiaTheme="minorEastAsia" w:cstheme="minorHAnsi"/>
                <w:b/>
                <w:sz w:val="24"/>
                <w:szCs w:val="24"/>
              </w:rPr>
              <w:t xml:space="preserve">. </w:t>
            </w:r>
          </w:p>
          <w:p w14:paraId="15021E68" w14:textId="085C463A" w:rsidR="00067FFE" w:rsidRDefault="00067FFE" w:rsidP="00067FFE">
            <w:pPr>
              <w:spacing w:after="200"/>
              <w:rPr>
                <w:rFonts w:eastAsiaTheme="minorEastAsia" w:cstheme="minorHAnsi"/>
                <w:b/>
                <w:sz w:val="24"/>
                <w:szCs w:val="24"/>
              </w:rPr>
            </w:pPr>
            <w:r>
              <w:rPr>
                <w:rFonts w:eastAsiaTheme="minorEastAsia" w:cstheme="minorHAnsi"/>
                <w:b/>
                <w:sz w:val="24"/>
                <w:szCs w:val="24"/>
              </w:rPr>
              <w:t xml:space="preserve">We have noted that feedback from previous projects has indicated that (particularly, but not exclusively,  in respect of Volunteering Opportunities) transportation costs are a significant barrier to Sanctuary Seekers in taking part in such projects. </w:t>
            </w:r>
            <w:r w:rsidR="00CC571C">
              <w:rPr>
                <w:rFonts w:eastAsiaTheme="minorEastAsia" w:cstheme="minorHAnsi"/>
                <w:b/>
                <w:sz w:val="24"/>
                <w:szCs w:val="24"/>
              </w:rPr>
              <w:t>Therefore,</w:t>
            </w:r>
            <w:r>
              <w:rPr>
                <w:rFonts w:eastAsiaTheme="minorEastAsia" w:cstheme="minorHAnsi"/>
                <w:b/>
                <w:sz w:val="24"/>
                <w:szCs w:val="24"/>
              </w:rPr>
              <w:t xml:space="preserve"> some element of transportation costs may be included in your budget for your project, although these will be assessed on a </w:t>
            </w:r>
            <w:r w:rsidR="00CC571C">
              <w:rPr>
                <w:rFonts w:eastAsiaTheme="minorEastAsia" w:cstheme="minorHAnsi"/>
                <w:b/>
                <w:sz w:val="24"/>
                <w:szCs w:val="24"/>
              </w:rPr>
              <w:t>case-by-case</w:t>
            </w:r>
            <w:r>
              <w:rPr>
                <w:rFonts w:eastAsiaTheme="minorEastAsia" w:cstheme="minorHAnsi"/>
                <w:b/>
                <w:sz w:val="24"/>
                <w:szCs w:val="24"/>
              </w:rPr>
              <w:t xml:space="preserve"> basis. </w:t>
            </w:r>
          </w:p>
          <w:p w14:paraId="0D554930" w14:textId="77777777" w:rsidR="00067FFE" w:rsidRPr="00EA711B" w:rsidRDefault="00067FFE" w:rsidP="00067FFE">
            <w:pPr>
              <w:spacing w:after="200"/>
              <w:rPr>
                <w:rFonts w:eastAsiaTheme="minorEastAsia" w:cstheme="minorHAnsi"/>
                <w:b/>
                <w:sz w:val="24"/>
                <w:szCs w:val="24"/>
              </w:rPr>
            </w:pPr>
            <w:r>
              <w:rPr>
                <w:rFonts w:eastAsiaTheme="minorEastAsia" w:cstheme="minorHAnsi"/>
                <w:b/>
                <w:sz w:val="24"/>
                <w:szCs w:val="24"/>
              </w:rPr>
              <w:t>Within the application, we will ask you to provide any supporting data regarding the need for your project (for example, where you have identified a specific cohort, can you quantify this? Do you have an existing waiting list for your service if you are already providing this?)</w:t>
            </w:r>
          </w:p>
          <w:p w14:paraId="1BE55BE7" w14:textId="3A3AA6CC" w:rsidR="00067FFE" w:rsidRPr="00EA711B" w:rsidRDefault="00067FFE" w:rsidP="00067FFE">
            <w:pPr>
              <w:spacing w:after="200"/>
              <w:rPr>
                <w:rFonts w:eastAsiaTheme="minorEastAsia" w:cstheme="minorHAnsi"/>
                <w:b/>
                <w:sz w:val="24"/>
                <w:szCs w:val="24"/>
              </w:rPr>
            </w:pPr>
            <w:r w:rsidRPr="00EA711B">
              <w:rPr>
                <w:rFonts w:eastAsiaTheme="minorEastAsia" w:cstheme="minorHAnsi"/>
                <w:b/>
                <w:sz w:val="24"/>
                <w:szCs w:val="24"/>
              </w:rPr>
              <w:t xml:space="preserve">Organisations should note that they can re-apply to this fund having completed a successful project, and all associated Monitoring &amp; Evaluation. </w:t>
            </w:r>
            <w:r w:rsidR="00AE0B1C">
              <w:rPr>
                <w:rFonts w:eastAsiaTheme="minorEastAsia" w:cstheme="minorHAnsi"/>
                <w:b/>
                <w:sz w:val="24"/>
                <w:szCs w:val="24"/>
              </w:rPr>
              <w:t xml:space="preserve">However, </w:t>
            </w:r>
            <w:r w:rsidR="008C3D37">
              <w:rPr>
                <w:rFonts w:eastAsiaTheme="minorEastAsia" w:cstheme="minorHAnsi"/>
                <w:b/>
                <w:sz w:val="24"/>
                <w:szCs w:val="24"/>
              </w:rPr>
              <w:t xml:space="preserve">where funds are limited, priority will be given to those organisations who are able to demonstrate they are </w:t>
            </w:r>
            <w:r w:rsidR="00B23059">
              <w:rPr>
                <w:rFonts w:eastAsiaTheme="minorEastAsia" w:cstheme="minorHAnsi"/>
                <w:b/>
                <w:sz w:val="24"/>
                <w:szCs w:val="24"/>
              </w:rPr>
              <w:t xml:space="preserve">best able to reach the target communities. </w:t>
            </w:r>
          </w:p>
          <w:p w14:paraId="76D6C92F" w14:textId="46FAA448" w:rsidR="00243436" w:rsidRPr="00EA711B" w:rsidRDefault="00243436" w:rsidP="0079704E">
            <w:pPr>
              <w:spacing w:after="200"/>
              <w:rPr>
                <w:rFonts w:eastAsiaTheme="minorEastAsia" w:cstheme="minorHAnsi"/>
                <w:b/>
                <w:sz w:val="24"/>
                <w:szCs w:val="24"/>
              </w:rPr>
            </w:pPr>
          </w:p>
        </w:tc>
      </w:tr>
      <w:tr w:rsidR="00D4740A" w:rsidRPr="009F0A7B" w14:paraId="1B3CDCAF" w14:textId="77777777" w:rsidTr="5849BC56">
        <w:tc>
          <w:tcPr>
            <w:tcW w:w="879" w:type="pct"/>
            <w:tcBorders>
              <w:top w:val="single" w:sz="4" w:space="0" w:color="auto"/>
              <w:left w:val="single" w:sz="4" w:space="0" w:color="auto"/>
              <w:bottom w:val="single" w:sz="4" w:space="0" w:color="auto"/>
              <w:right w:val="single" w:sz="4" w:space="0" w:color="auto"/>
            </w:tcBorders>
          </w:tcPr>
          <w:p w14:paraId="12E77D3E" w14:textId="4E2B6791" w:rsidR="00870D63" w:rsidRPr="009F0A7B" w:rsidRDefault="00870D63" w:rsidP="00870D63">
            <w:pPr>
              <w:rPr>
                <w:rFonts w:eastAsiaTheme="minorEastAsia"/>
                <w:b/>
                <w:color w:val="6B1E74"/>
                <w:spacing w:val="-1"/>
                <w:sz w:val="24"/>
                <w:szCs w:val="24"/>
              </w:rPr>
            </w:pPr>
            <w:r w:rsidRPr="75B29106">
              <w:rPr>
                <w:rFonts w:eastAsiaTheme="minorEastAsia"/>
                <w:b/>
                <w:color w:val="6B1E74"/>
                <w:spacing w:val="-1"/>
                <w:sz w:val="24"/>
                <w:szCs w:val="24"/>
              </w:rPr>
              <w:lastRenderedPageBreak/>
              <w:t xml:space="preserve">The purpose of the BCF and Process </w:t>
            </w:r>
          </w:p>
        </w:tc>
        <w:tc>
          <w:tcPr>
            <w:tcW w:w="4121" w:type="pct"/>
            <w:tcBorders>
              <w:top w:val="single" w:sz="4" w:space="0" w:color="auto"/>
              <w:left w:val="single" w:sz="4" w:space="0" w:color="auto"/>
              <w:bottom w:val="single" w:sz="4" w:space="0" w:color="auto"/>
              <w:right w:val="single" w:sz="4" w:space="0" w:color="auto"/>
            </w:tcBorders>
          </w:tcPr>
          <w:p w14:paraId="5AF87172" w14:textId="06606E5F" w:rsidR="00870D63" w:rsidRPr="00EA711B" w:rsidRDefault="00870D63" w:rsidP="00870D63">
            <w:pPr>
              <w:rPr>
                <w:rFonts w:eastAsiaTheme="minorEastAsia" w:cstheme="minorHAnsi"/>
                <w:color w:val="000000"/>
                <w:sz w:val="24"/>
                <w:szCs w:val="24"/>
                <w:shd w:val="clear" w:color="auto" w:fill="FFFFFF"/>
              </w:rPr>
            </w:pPr>
            <w:r w:rsidRPr="00EA711B">
              <w:rPr>
                <w:rFonts w:eastAsiaTheme="minorEastAsia" w:cstheme="minorHAnsi"/>
                <w:color w:val="000000"/>
                <w:sz w:val="24"/>
                <w:szCs w:val="24"/>
                <w:shd w:val="clear" w:color="auto" w:fill="FFFFFF"/>
              </w:rPr>
              <w:t>The Barnet Community Fund serve</w:t>
            </w:r>
            <w:r w:rsidR="00333335" w:rsidRPr="00EA711B">
              <w:rPr>
                <w:rFonts w:eastAsiaTheme="minorEastAsia" w:cstheme="minorHAnsi"/>
                <w:color w:val="000000"/>
                <w:sz w:val="24"/>
                <w:szCs w:val="24"/>
                <w:shd w:val="clear" w:color="auto" w:fill="FFFFFF"/>
              </w:rPr>
              <w:t>s</w:t>
            </w:r>
            <w:r w:rsidRPr="00EA711B">
              <w:rPr>
                <w:rFonts w:eastAsiaTheme="minorEastAsia" w:cstheme="minorHAnsi"/>
                <w:color w:val="000000"/>
                <w:sz w:val="24"/>
                <w:szCs w:val="24"/>
                <w:shd w:val="clear" w:color="auto" w:fill="FFFFFF"/>
              </w:rPr>
              <w:t xml:space="preserve"> as a vehicle to disseminate funding from strategic partners and fundraising initiatives to the VCFSE within Barnet. </w:t>
            </w:r>
          </w:p>
          <w:p w14:paraId="1ADD6B94" w14:textId="77777777" w:rsidR="00870D63" w:rsidRPr="00EA711B" w:rsidRDefault="00870D63" w:rsidP="00870D63">
            <w:pPr>
              <w:rPr>
                <w:rFonts w:eastAsiaTheme="minorEastAsia" w:cstheme="minorHAnsi"/>
                <w:color w:val="000000"/>
                <w:sz w:val="24"/>
                <w:szCs w:val="24"/>
                <w:shd w:val="clear" w:color="auto" w:fill="FFFFFF"/>
              </w:rPr>
            </w:pPr>
          </w:p>
          <w:p w14:paraId="305F3AA4" w14:textId="5EF86445" w:rsidR="00870D63" w:rsidRPr="00EA711B" w:rsidRDefault="00870D63" w:rsidP="00870D63">
            <w:pPr>
              <w:rPr>
                <w:rFonts w:eastAsiaTheme="minorEastAsia" w:cstheme="minorHAnsi"/>
                <w:sz w:val="24"/>
                <w:szCs w:val="24"/>
              </w:rPr>
            </w:pPr>
            <w:r w:rsidRPr="00EA711B">
              <w:rPr>
                <w:rFonts w:eastAsiaTheme="minorEastAsia" w:cstheme="minorHAnsi"/>
                <w:sz w:val="24"/>
                <w:szCs w:val="24"/>
              </w:rPr>
              <w:t xml:space="preserve">Applicants are reminded that they can seek support from the Barnet Together* Team when formulating their application. The team are not on the grant panel so it will not be a conflict of interest. </w:t>
            </w:r>
          </w:p>
          <w:p w14:paraId="1B5A0D6D" w14:textId="77777777" w:rsidR="00870D63" w:rsidRPr="00EA711B" w:rsidRDefault="00870D63" w:rsidP="00870D63">
            <w:pPr>
              <w:rPr>
                <w:rFonts w:eastAsiaTheme="minorEastAsia" w:cstheme="minorHAnsi"/>
                <w:sz w:val="24"/>
                <w:szCs w:val="24"/>
              </w:rPr>
            </w:pPr>
          </w:p>
          <w:p w14:paraId="1D0E899D" w14:textId="77777777" w:rsidR="00870D63" w:rsidRPr="00EA711B" w:rsidRDefault="00870D63" w:rsidP="00870D63">
            <w:pPr>
              <w:rPr>
                <w:rFonts w:eastAsiaTheme="minorEastAsia" w:cstheme="minorHAnsi"/>
                <w:sz w:val="24"/>
                <w:szCs w:val="24"/>
              </w:rPr>
            </w:pPr>
          </w:p>
          <w:p w14:paraId="50596185" w14:textId="48C7F651" w:rsidR="00870D63" w:rsidRPr="00EA711B" w:rsidRDefault="00BC6E5D" w:rsidP="00870D63">
            <w:pPr>
              <w:rPr>
                <w:rFonts w:eastAsiaTheme="minorEastAsia" w:cstheme="minorHAnsi"/>
                <w:sz w:val="24"/>
                <w:szCs w:val="24"/>
              </w:rPr>
            </w:pPr>
            <w:r w:rsidRPr="00EA711B">
              <w:rPr>
                <w:rFonts w:cstheme="minorHAnsi"/>
                <w:sz w:val="24"/>
                <w:szCs w:val="24"/>
              </w:rPr>
              <w:object w:dxaOrig="9225" w:dyaOrig="3046" w14:anchorId="66C1F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Flow Chart describing the Grant Application Process:&#10;1. Applications Submitted&#10;2. Initial Assessment by Grants Manager against criteria&#10;3. Overview document of all applications prepared and sent to funding panel&#10;4. Funding panel meet to discuss &amp; approve applications&#10;5. Applicants are notified of outcome&#10;6. Grant letters sent to successful applicants confirming requirments&#10;7. Grant Offer and supporting documentation are signed and returned to Grants Officer&#10;8. Project Delivery and Monitoring&#10;9. Project Reporting" style="width:400.2pt;height:132pt" o:ole="">
                  <v:imagedata r:id="rId21" o:title=""/>
                </v:shape>
                <o:OLEObject Type="Embed" ProgID="Visio.Drawing.15" ShapeID="_x0000_i1025" DrawAspect="Content" ObjectID="_1811655544" r:id="rId22"/>
              </w:object>
            </w:r>
          </w:p>
          <w:p w14:paraId="59E4F659" w14:textId="65C29664" w:rsidR="00870D63" w:rsidRPr="00EA711B" w:rsidRDefault="00870D63" w:rsidP="00870D63">
            <w:pPr>
              <w:rPr>
                <w:rFonts w:eastAsiaTheme="minorEastAsia" w:cstheme="minorHAnsi"/>
                <w:color w:val="000000"/>
                <w:sz w:val="24"/>
                <w:szCs w:val="24"/>
                <w:shd w:val="clear" w:color="auto" w:fill="FFFFFF"/>
              </w:rPr>
            </w:pPr>
            <w:r w:rsidRPr="00EA711B">
              <w:rPr>
                <w:rFonts w:eastAsiaTheme="minorEastAsia" w:cstheme="minorHAnsi"/>
                <w:color w:val="000000"/>
                <w:sz w:val="24"/>
                <w:szCs w:val="24"/>
                <w:shd w:val="clear" w:color="auto" w:fill="FFFFFF"/>
              </w:rPr>
              <w:t>*Barnet Together is a partnership of Young Barnet Foundation, Volunteering</w:t>
            </w:r>
            <w:r w:rsidRPr="00EA711B">
              <w:rPr>
                <w:rFonts w:eastAsiaTheme="minorEastAsia" w:cstheme="minorHAnsi"/>
                <w:color w:val="000000" w:themeColor="text1"/>
                <w:sz w:val="24"/>
                <w:szCs w:val="24"/>
              </w:rPr>
              <w:t xml:space="preserve"> Barnet (Groundwork London) and</w:t>
            </w:r>
            <w:r w:rsidRPr="00EA711B">
              <w:rPr>
                <w:rFonts w:eastAsiaTheme="minorEastAsia" w:cstheme="minorHAnsi"/>
                <w:color w:val="000000"/>
                <w:sz w:val="24"/>
                <w:szCs w:val="24"/>
                <w:shd w:val="clear" w:color="auto" w:fill="FFFFFF"/>
              </w:rPr>
              <w:t xml:space="preserve"> </w:t>
            </w:r>
            <w:r w:rsidRPr="00EA711B">
              <w:rPr>
                <w:rFonts w:eastAsiaTheme="minorEastAsia" w:cstheme="minorHAnsi"/>
                <w:color w:val="000000" w:themeColor="text1"/>
                <w:sz w:val="24"/>
                <w:szCs w:val="24"/>
              </w:rPr>
              <w:t>Inclusion Barnet Infrastructure Support.</w:t>
            </w:r>
            <w:r w:rsidRPr="00EA711B">
              <w:rPr>
                <w:rFonts w:eastAsiaTheme="minorEastAsia" w:cstheme="minorHAnsi"/>
                <w:color w:val="000000"/>
                <w:sz w:val="24"/>
                <w:szCs w:val="24"/>
                <w:shd w:val="clear" w:color="auto" w:fill="FFFFFF"/>
              </w:rPr>
              <w:t xml:space="preserve">  The fund is administratively managed by Young Barnet Foundation</w:t>
            </w:r>
            <w:r w:rsidR="007A0458">
              <w:rPr>
                <w:rFonts w:eastAsiaTheme="minorEastAsia" w:cstheme="minorHAnsi"/>
                <w:color w:val="000000"/>
                <w:sz w:val="24"/>
                <w:szCs w:val="24"/>
                <w:shd w:val="clear" w:color="auto" w:fill="FFFFFF"/>
              </w:rPr>
              <w:t>.  I</w:t>
            </w:r>
            <w:r w:rsidRPr="00EA711B">
              <w:rPr>
                <w:rFonts w:eastAsiaTheme="minorEastAsia" w:cstheme="minorHAnsi"/>
                <w:color w:val="000000"/>
                <w:sz w:val="24"/>
                <w:szCs w:val="24"/>
                <w:shd w:val="clear" w:color="auto" w:fill="FFFFFF"/>
              </w:rPr>
              <w:t xml:space="preserve">nclusion Barnet are co-ordinating the project delivery.  Both Young Barnet Foundation (for CYP/Families) and Inclusion Barnet for adults/other, can provide grant application support. </w:t>
            </w:r>
          </w:p>
          <w:p w14:paraId="19F70722" w14:textId="77777777" w:rsidR="0079704E" w:rsidRPr="00EA711B" w:rsidRDefault="0079704E" w:rsidP="00870D63">
            <w:pPr>
              <w:rPr>
                <w:rFonts w:eastAsiaTheme="minorEastAsia" w:cstheme="minorHAnsi"/>
                <w:color w:val="000000"/>
                <w:sz w:val="24"/>
                <w:szCs w:val="24"/>
                <w:shd w:val="clear" w:color="auto" w:fill="FFFFFF"/>
              </w:rPr>
            </w:pPr>
          </w:p>
          <w:p w14:paraId="00F4E134" w14:textId="77777777" w:rsidR="00C001A6" w:rsidRPr="00EA711B" w:rsidRDefault="00C001A6" w:rsidP="00870D63">
            <w:pPr>
              <w:rPr>
                <w:rFonts w:eastAsiaTheme="minorEastAsia" w:cstheme="minorHAnsi"/>
                <w:color w:val="000000"/>
                <w:sz w:val="24"/>
                <w:szCs w:val="24"/>
                <w:shd w:val="clear" w:color="auto" w:fill="FFFFFF"/>
              </w:rPr>
            </w:pPr>
          </w:p>
          <w:p w14:paraId="66C46C43" w14:textId="6FD3DC0F" w:rsidR="0079704E" w:rsidRPr="00EA711B" w:rsidRDefault="0079704E" w:rsidP="00870D63">
            <w:pPr>
              <w:rPr>
                <w:rFonts w:eastAsiaTheme="minorEastAsia" w:cstheme="minorHAnsi"/>
                <w:color w:val="000000"/>
                <w:sz w:val="24"/>
                <w:szCs w:val="24"/>
                <w:shd w:val="clear" w:color="auto" w:fill="FFFFFF"/>
              </w:rPr>
            </w:pPr>
            <w:r w:rsidRPr="00EA711B">
              <w:rPr>
                <w:rFonts w:eastAsiaTheme="minorEastAsia" w:cstheme="minorHAnsi"/>
                <w:color w:val="000000"/>
                <w:sz w:val="24"/>
                <w:szCs w:val="24"/>
                <w:shd w:val="clear" w:color="auto" w:fill="FFFFFF"/>
              </w:rPr>
              <w:t xml:space="preserve">If you have any technical difficulties with your application, or any queries regarding the Eligibility Criteria, then please contact the Young Barnet Foundation Grants Administration team at </w:t>
            </w:r>
            <w:hyperlink r:id="rId23" w:history="1">
              <w:r w:rsidRPr="00EA711B">
                <w:rPr>
                  <w:rStyle w:val="Hyperlink"/>
                  <w:rFonts w:eastAsiaTheme="minorEastAsia" w:cstheme="minorHAnsi"/>
                  <w:sz w:val="24"/>
                  <w:szCs w:val="24"/>
                  <w:shd w:val="clear" w:color="auto" w:fill="FFFFFF"/>
                </w:rPr>
                <w:t>grants@youngbarnetfoundation.org.uk</w:t>
              </w:r>
            </w:hyperlink>
            <w:r w:rsidRPr="00EA711B">
              <w:rPr>
                <w:rFonts w:eastAsiaTheme="minorEastAsia" w:cstheme="minorHAnsi"/>
                <w:color w:val="000000"/>
                <w:sz w:val="24"/>
                <w:szCs w:val="24"/>
                <w:shd w:val="clear" w:color="auto" w:fill="FFFFFF"/>
              </w:rPr>
              <w:t xml:space="preserve"> </w:t>
            </w:r>
          </w:p>
          <w:p w14:paraId="3AC7BA24" w14:textId="4FED33B1" w:rsidR="00870D63" w:rsidRPr="00EA711B" w:rsidRDefault="00870D63" w:rsidP="00870D63">
            <w:pPr>
              <w:rPr>
                <w:rFonts w:eastAsiaTheme="minorEastAsia" w:cstheme="minorHAnsi"/>
                <w:color w:val="000000"/>
                <w:sz w:val="24"/>
                <w:szCs w:val="24"/>
                <w:shd w:val="clear" w:color="auto" w:fill="FFFFFF"/>
              </w:rPr>
            </w:pPr>
          </w:p>
        </w:tc>
      </w:tr>
      <w:tr w:rsidR="00D4740A" w:rsidRPr="009F0A7B" w14:paraId="52DFF0F3" w14:textId="77777777" w:rsidTr="5849BC56">
        <w:tc>
          <w:tcPr>
            <w:tcW w:w="879" w:type="pct"/>
            <w:tcBorders>
              <w:top w:val="single" w:sz="4" w:space="0" w:color="auto"/>
              <w:left w:val="single" w:sz="4" w:space="0" w:color="auto"/>
              <w:bottom w:val="single" w:sz="4" w:space="0" w:color="auto"/>
              <w:right w:val="single" w:sz="4" w:space="0" w:color="auto"/>
            </w:tcBorders>
          </w:tcPr>
          <w:p w14:paraId="73D92F04" w14:textId="68532512" w:rsidR="0092683E" w:rsidRPr="75B29106" w:rsidRDefault="0092683E" w:rsidP="6AFC6879">
            <w:pPr>
              <w:rPr>
                <w:rFonts w:eastAsiaTheme="minorEastAsia"/>
                <w:b/>
                <w:bCs/>
                <w:color w:val="6B1E74"/>
                <w:spacing w:val="-1"/>
                <w:sz w:val="24"/>
                <w:szCs w:val="24"/>
              </w:rPr>
            </w:pPr>
            <w:r w:rsidRPr="6AFC6879">
              <w:rPr>
                <w:rFonts w:eastAsiaTheme="minorEastAsia"/>
                <w:b/>
                <w:bCs/>
                <w:color w:val="6B1E74"/>
                <w:spacing w:val="-1"/>
                <w:sz w:val="24"/>
                <w:szCs w:val="24"/>
              </w:rPr>
              <w:lastRenderedPageBreak/>
              <w:t>What we won’t fund</w:t>
            </w:r>
          </w:p>
        </w:tc>
        <w:tc>
          <w:tcPr>
            <w:tcW w:w="4121" w:type="pct"/>
            <w:tcBorders>
              <w:top w:val="single" w:sz="4" w:space="0" w:color="auto"/>
              <w:left w:val="single" w:sz="4" w:space="0" w:color="auto"/>
              <w:bottom w:val="single" w:sz="4" w:space="0" w:color="auto"/>
              <w:right w:val="single" w:sz="4" w:space="0" w:color="auto"/>
            </w:tcBorders>
          </w:tcPr>
          <w:p w14:paraId="4EB67BD5" w14:textId="618C8D70" w:rsidR="000E0E1B" w:rsidRDefault="000E0E1B" w:rsidP="000E0E1B">
            <w:pPr>
              <w:tabs>
                <w:tab w:val="left" w:pos="90"/>
              </w:tabs>
              <w:ind w:right="269"/>
              <w:jc w:val="both"/>
              <w:rPr>
                <w:rFonts w:eastAsia="Arial Narrow" w:cstheme="minorHAnsi"/>
                <w:b/>
                <w:sz w:val="24"/>
                <w:szCs w:val="24"/>
              </w:rPr>
            </w:pPr>
            <w:r w:rsidRPr="00EA711B">
              <w:rPr>
                <w:rFonts w:eastAsia="Arial Narrow" w:cstheme="minorHAnsi"/>
                <w:b/>
                <w:sz w:val="24"/>
                <w:szCs w:val="24"/>
              </w:rPr>
              <w:t xml:space="preserve">Barnet </w:t>
            </w:r>
            <w:proofErr w:type="spellStart"/>
            <w:r w:rsidRPr="00EA711B">
              <w:rPr>
                <w:rFonts w:eastAsia="Arial Narrow" w:cstheme="minorHAnsi"/>
                <w:b/>
                <w:bCs/>
                <w:sz w:val="24"/>
                <w:szCs w:val="24"/>
              </w:rPr>
              <w:t>Together</w:t>
            </w:r>
            <w:r w:rsidR="00B23059">
              <w:rPr>
                <w:rFonts w:eastAsia="Arial Narrow" w:cstheme="minorHAnsi"/>
                <w:b/>
                <w:bCs/>
                <w:sz w:val="24"/>
                <w:szCs w:val="24"/>
              </w:rPr>
              <w:t>’</w:t>
            </w:r>
            <w:r w:rsidRPr="00EA711B">
              <w:rPr>
                <w:rFonts w:eastAsia="Arial Narrow" w:cstheme="minorHAnsi"/>
                <w:b/>
                <w:bCs/>
                <w:sz w:val="24"/>
                <w:szCs w:val="24"/>
              </w:rPr>
              <w:t>s</w:t>
            </w:r>
            <w:proofErr w:type="spellEnd"/>
            <w:r w:rsidRPr="00EA711B">
              <w:rPr>
                <w:rFonts w:eastAsia="Arial Narrow" w:cstheme="minorHAnsi"/>
                <w:b/>
                <w:sz w:val="24"/>
                <w:szCs w:val="24"/>
              </w:rPr>
              <w:t xml:space="preserve"> mission is to support the local VCFSE; </w:t>
            </w:r>
            <w:r w:rsidRPr="00EA711B">
              <w:rPr>
                <w:rFonts w:eastAsia="Arial Narrow" w:cstheme="minorHAnsi"/>
                <w:b/>
                <w:bCs/>
                <w:sz w:val="24"/>
                <w:szCs w:val="24"/>
              </w:rPr>
              <w:t xml:space="preserve"> </w:t>
            </w:r>
            <w:r>
              <w:rPr>
                <w:rFonts w:eastAsia="Arial Narrow" w:cstheme="minorHAnsi"/>
                <w:b/>
                <w:bCs/>
                <w:sz w:val="24"/>
                <w:szCs w:val="24"/>
              </w:rPr>
              <w:t>T</w:t>
            </w:r>
            <w:r w:rsidRPr="00EA711B">
              <w:rPr>
                <w:rFonts w:eastAsia="Arial Narrow" w:cstheme="minorHAnsi"/>
                <w:b/>
                <w:sz w:val="24"/>
                <w:szCs w:val="24"/>
              </w:rPr>
              <w:t>herefore, the Grants Panel cannot consider applications for/from the following: -</w:t>
            </w:r>
          </w:p>
          <w:p w14:paraId="49B97C3C" w14:textId="77777777" w:rsidR="000E0E1B" w:rsidRPr="00EA711B" w:rsidRDefault="000E0E1B" w:rsidP="000E0E1B">
            <w:pPr>
              <w:tabs>
                <w:tab w:val="left" w:pos="90"/>
              </w:tabs>
              <w:ind w:right="3039"/>
              <w:jc w:val="both"/>
              <w:rPr>
                <w:rFonts w:eastAsia="Arial Narrow" w:cstheme="minorHAnsi"/>
                <w:b/>
                <w:sz w:val="24"/>
                <w:szCs w:val="24"/>
              </w:rPr>
            </w:pPr>
          </w:p>
          <w:p w14:paraId="6BDFEC2D" w14:textId="77777777" w:rsidR="000E0E1B" w:rsidRPr="00096830" w:rsidRDefault="000E0E1B" w:rsidP="005C692F">
            <w:pPr>
              <w:pStyle w:val="ListParagraph"/>
              <w:numPr>
                <w:ilvl w:val="0"/>
                <w:numId w:val="10"/>
              </w:numPr>
              <w:tabs>
                <w:tab w:val="left" w:pos="4248"/>
              </w:tabs>
              <w:rPr>
                <w:rFonts w:cstheme="minorHAnsi"/>
                <w:b/>
                <w:sz w:val="24"/>
                <w:szCs w:val="24"/>
              </w:rPr>
            </w:pPr>
            <w:r w:rsidRPr="00096830">
              <w:rPr>
                <w:rFonts w:cstheme="minorHAnsi"/>
                <w:sz w:val="24"/>
                <w:szCs w:val="24"/>
              </w:rPr>
              <w:t>Sole benefit of individuals.</w:t>
            </w:r>
            <w:r w:rsidRPr="00096830">
              <w:rPr>
                <w:rFonts w:cstheme="minorHAnsi"/>
                <w:b/>
                <w:sz w:val="24"/>
                <w:szCs w:val="24"/>
              </w:rPr>
              <w:tab/>
            </w:r>
          </w:p>
          <w:p w14:paraId="08746726" w14:textId="77777777" w:rsidR="000E0E1B" w:rsidRPr="00096830" w:rsidRDefault="000E0E1B" w:rsidP="005C692F">
            <w:pPr>
              <w:pStyle w:val="ListParagraph"/>
              <w:numPr>
                <w:ilvl w:val="0"/>
                <w:numId w:val="10"/>
              </w:numPr>
              <w:tabs>
                <w:tab w:val="left" w:pos="4248"/>
              </w:tabs>
              <w:rPr>
                <w:rFonts w:cstheme="minorHAnsi"/>
                <w:b/>
                <w:sz w:val="24"/>
                <w:szCs w:val="24"/>
              </w:rPr>
            </w:pPr>
            <w:r w:rsidRPr="00096830">
              <w:rPr>
                <w:rFonts w:eastAsia="Times New Roman" w:cstheme="minorHAnsi"/>
                <w:sz w:val="24"/>
                <w:szCs w:val="24"/>
                <w:lang w:val="en-US"/>
              </w:rPr>
              <w:t>Bursaries for higher education (including postgraduate)</w:t>
            </w:r>
          </w:p>
          <w:p w14:paraId="74A5C663" w14:textId="77777777" w:rsidR="000E0E1B" w:rsidRPr="00096830" w:rsidRDefault="000E0E1B" w:rsidP="005C692F">
            <w:pPr>
              <w:pStyle w:val="ListParagraph"/>
              <w:numPr>
                <w:ilvl w:val="0"/>
                <w:numId w:val="10"/>
              </w:numPr>
              <w:tabs>
                <w:tab w:val="left" w:pos="0"/>
                <w:tab w:val="left" w:pos="90"/>
              </w:tabs>
              <w:jc w:val="both"/>
              <w:rPr>
                <w:rFonts w:cstheme="minorHAnsi"/>
                <w:sz w:val="24"/>
                <w:szCs w:val="24"/>
              </w:rPr>
            </w:pPr>
            <w:r w:rsidRPr="00096830">
              <w:rPr>
                <w:rFonts w:eastAsia="Times New Roman" w:cstheme="minorHAnsi"/>
                <w:sz w:val="24"/>
                <w:szCs w:val="24"/>
                <w:lang w:val="en-US"/>
              </w:rPr>
              <w:t xml:space="preserve">National </w:t>
            </w:r>
            <w:proofErr w:type="spellStart"/>
            <w:r w:rsidRPr="00096830">
              <w:rPr>
                <w:rFonts w:eastAsia="Times New Roman" w:cstheme="minorHAnsi"/>
                <w:sz w:val="24"/>
                <w:szCs w:val="24"/>
                <w:lang w:val="en-US"/>
              </w:rPr>
              <w:t>organisations</w:t>
            </w:r>
            <w:proofErr w:type="spellEnd"/>
            <w:r w:rsidRPr="00096830">
              <w:rPr>
                <w:rFonts w:eastAsia="Times New Roman" w:cstheme="minorHAnsi"/>
                <w:sz w:val="24"/>
                <w:szCs w:val="24"/>
                <w:lang w:val="en-US"/>
              </w:rPr>
              <w:t xml:space="preserve"> with no track record of delivery in the Charity’s beneficial area</w:t>
            </w:r>
            <w:r w:rsidRPr="00096830">
              <w:rPr>
                <w:rFonts w:cstheme="minorHAnsi"/>
                <w:sz w:val="24"/>
                <w:szCs w:val="24"/>
              </w:rPr>
              <w:tab/>
            </w:r>
          </w:p>
          <w:p w14:paraId="16B8BCE7" w14:textId="5776A5A9" w:rsidR="000E0E1B" w:rsidRPr="00096830" w:rsidRDefault="000E0E1B" w:rsidP="005C692F">
            <w:pPr>
              <w:pStyle w:val="ListParagraph"/>
              <w:numPr>
                <w:ilvl w:val="0"/>
                <w:numId w:val="10"/>
              </w:numPr>
              <w:tabs>
                <w:tab w:val="left" w:pos="0"/>
                <w:tab w:val="left" w:pos="90"/>
              </w:tabs>
              <w:jc w:val="both"/>
              <w:rPr>
                <w:rFonts w:eastAsia="Times New Roman" w:cstheme="minorHAnsi"/>
                <w:sz w:val="24"/>
                <w:szCs w:val="24"/>
                <w:lang w:val="en-US"/>
              </w:rPr>
            </w:pPr>
            <w:proofErr w:type="spellStart"/>
            <w:r w:rsidRPr="00096830">
              <w:rPr>
                <w:rFonts w:eastAsia="Times New Roman" w:cstheme="minorHAnsi"/>
                <w:sz w:val="24"/>
                <w:szCs w:val="24"/>
                <w:lang w:val="en-US"/>
              </w:rPr>
              <w:t>Programmes</w:t>
            </w:r>
            <w:proofErr w:type="spellEnd"/>
            <w:r w:rsidRPr="00096830">
              <w:rPr>
                <w:rFonts w:eastAsia="Times New Roman" w:cstheme="minorHAnsi"/>
                <w:sz w:val="24"/>
                <w:szCs w:val="24"/>
                <w:lang w:val="en-US"/>
              </w:rPr>
              <w:t xml:space="preserve"> that fall under PHSE or Citizenship</w:t>
            </w:r>
          </w:p>
          <w:p w14:paraId="4833A3FD" w14:textId="7777777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eastAsia="Times New Roman" w:cstheme="minorHAnsi"/>
                <w:sz w:val="24"/>
                <w:szCs w:val="24"/>
                <w:lang w:val="en-US"/>
              </w:rPr>
              <w:t xml:space="preserve">Other grant-giving </w:t>
            </w:r>
            <w:proofErr w:type="spellStart"/>
            <w:r w:rsidRPr="00096830">
              <w:rPr>
                <w:rFonts w:eastAsia="Times New Roman" w:cstheme="minorHAnsi"/>
                <w:sz w:val="24"/>
                <w:szCs w:val="24"/>
                <w:lang w:val="en-US"/>
              </w:rPr>
              <w:t>organisations</w:t>
            </w:r>
            <w:proofErr w:type="spellEnd"/>
            <w:r w:rsidRPr="00096830">
              <w:rPr>
                <w:rFonts w:eastAsia="Times New Roman" w:cstheme="minorHAnsi"/>
                <w:sz w:val="24"/>
                <w:szCs w:val="24"/>
                <w:lang w:val="en-US"/>
              </w:rPr>
              <w:tab/>
            </w:r>
          </w:p>
          <w:p w14:paraId="0026F1FD" w14:textId="77777777" w:rsidR="000E0E1B" w:rsidRPr="00096830" w:rsidRDefault="000E0E1B" w:rsidP="005C692F">
            <w:pPr>
              <w:pStyle w:val="ListParagraph"/>
              <w:numPr>
                <w:ilvl w:val="0"/>
                <w:numId w:val="10"/>
              </w:numPr>
              <w:tabs>
                <w:tab w:val="left" w:pos="4248"/>
              </w:tabs>
              <w:rPr>
                <w:rFonts w:eastAsia="Arial Narrow,Arial,Times New Ro" w:cstheme="minorHAnsi"/>
                <w:sz w:val="24"/>
                <w:szCs w:val="24"/>
                <w:lang w:val="en-US"/>
              </w:rPr>
            </w:pPr>
            <w:r w:rsidRPr="00096830">
              <w:rPr>
                <w:rFonts w:eastAsia="Times New Roman" w:cstheme="minorHAnsi"/>
                <w:sz w:val="24"/>
                <w:szCs w:val="24"/>
                <w:lang w:val="en-US"/>
              </w:rPr>
              <w:t>Housing Associations</w:t>
            </w:r>
          </w:p>
          <w:p w14:paraId="711E188D" w14:textId="7777777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eastAsia="Times New Roman" w:cstheme="minorHAnsi"/>
                <w:sz w:val="24"/>
                <w:szCs w:val="24"/>
                <w:lang w:val="en-US"/>
              </w:rPr>
              <w:t xml:space="preserve">Core costs for umbrella bodies or </w:t>
            </w:r>
            <w:proofErr w:type="gramStart"/>
            <w:r w:rsidRPr="00096830">
              <w:rPr>
                <w:rFonts w:eastAsia="Times New Roman" w:cstheme="minorHAnsi"/>
                <w:sz w:val="24"/>
                <w:szCs w:val="24"/>
                <w:lang w:val="en-US"/>
              </w:rPr>
              <w:t>second tier</w:t>
            </w:r>
            <w:proofErr w:type="gramEnd"/>
            <w:r w:rsidRPr="00096830">
              <w:rPr>
                <w:rFonts w:eastAsia="Times New Roman" w:cstheme="minorHAnsi"/>
                <w:sz w:val="24"/>
                <w:szCs w:val="24"/>
                <w:lang w:val="en-US"/>
              </w:rPr>
              <w:t xml:space="preserve"> </w:t>
            </w:r>
            <w:proofErr w:type="spellStart"/>
            <w:r w:rsidRPr="00096830">
              <w:rPr>
                <w:rFonts w:eastAsia="Times New Roman" w:cstheme="minorHAnsi"/>
                <w:sz w:val="24"/>
                <w:szCs w:val="24"/>
                <w:lang w:val="en-US"/>
              </w:rPr>
              <w:t>organisations</w:t>
            </w:r>
            <w:proofErr w:type="spellEnd"/>
            <w:r w:rsidRPr="00096830">
              <w:rPr>
                <w:rFonts w:eastAsia="Times New Roman" w:cstheme="minorHAnsi"/>
                <w:sz w:val="24"/>
                <w:szCs w:val="24"/>
                <w:lang w:val="en-US"/>
              </w:rPr>
              <w:tab/>
            </w:r>
          </w:p>
          <w:p w14:paraId="2AA0C86B" w14:textId="7777777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eastAsia="Arial Narrow,Arial,Times New Ro" w:cstheme="minorHAnsi"/>
                <w:sz w:val="24"/>
                <w:szCs w:val="24"/>
                <w:lang w:val="en-US"/>
              </w:rPr>
              <w:t>Hospitals, Hospices or Clinical Commissioning Groups</w:t>
            </w:r>
          </w:p>
          <w:p w14:paraId="75358803" w14:textId="6EFB640B" w:rsidR="000E0E1B" w:rsidRPr="00096830" w:rsidRDefault="000E0E1B" w:rsidP="005C692F">
            <w:pPr>
              <w:pStyle w:val="ListParagraph"/>
              <w:numPr>
                <w:ilvl w:val="0"/>
                <w:numId w:val="10"/>
              </w:numPr>
              <w:tabs>
                <w:tab w:val="left" w:pos="4248"/>
              </w:tabs>
              <w:rPr>
                <w:rFonts w:eastAsia="Arial Narrow,Arial,Times New Ro" w:cstheme="minorHAnsi"/>
                <w:sz w:val="24"/>
                <w:szCs w:val="24"/>
                <w:lang w:val="en-US"/>
              </w:rPr>
            </w:pPr>
            <w:r w:rsidRPr="00096830">
              <w:rPr>
                <w:rFonts w:cstheme="minorHAnsi"/>
                <w:sz w:val="24"/>
                <w:szCs w:val="24"/>
              </w:rPr>
              <w:t>Political or religious activities (although secular projects by faith groups are welcomed where there is a wider community benefit)</w:t>
            </w:r>
            <w:r w:rsidRPr="00096830">
              <w:rPr>
                <w:rFonts w:eastAsia="Arial Narrow,Arial,Times New Ro" w:cstheme="minorHAnsi"/>
                <w:sz w:val="24"/>
                <w:szCs w:val="24"/>
                <w:lang w:val="en-US"/>
              </w:rPr>
              <w:tab/>
            </w:r>
          </w:p>
          <w:p w14:paraId="21AFBE72" w14:textId="440AF61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cstheme="minorHAnsi"/>
                <w:sz w:val="24"/>
                <w:szCs w:val="24"/>
              </w:rPr>
              <w:t>Statutory bodies to fund their normal services or activities (including Schools etc)</w:t>
            </w:r>
          </w:p>
          <w:p w14:paraId="6E29EFDB" w14:textId="071ADD4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cstheme="minorHAnsi"/>
                <w:sz w:val="24"/>
                <w:szCs w:val="24"/>
              </w:rPr>
              <w:t xml:space="preserve">Retrospective funding  </w:t>
            </w:r>
            <w:r w:rsidRPr="00096830">
              <w:rPr>
                <w:rFonts w:eastAsia="Times New Roman" w:cstheme="minorHAnsi"/>
                <w:sz w:val="24"/>
                <w:szCs w:val="24"/>
                <w:lang w:val="en-US"/>
              </w:rPr>
              <w:tab/>
            </w:r>
          </w:p>
          <w:p w14:paraId="59E39998" w14:textId="7777777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eastAsia="Arial Narrow" w:cstheme="minorHAnsi"/>
                <w:sz w:val="24"/>
                <w:szCs w:val="24"/>
              </w:rPr>
              <w:t>Overnight school journeys or trips abroad</w:t>
            </w:r>
          </w:p>
          <w:p w14:paraId="0B8851EF" w14:textId="168B0EF7" w:rsidR="000E0E1B" w:rsidRPr="00096830" w:rsidRDefault="000E0E1B" w:rsidP="005C692F">
            <w:pPr>
              <w:pStyle w:val="ListParagraph"/>
              <w:numPr>
                <w:ilvl w:val="0"/>
                <w:numId w:val="10"/>
              </w:numPr>
              <w:tabs>
                <w:tab w:val="left" w:pos="4248"/>
              </w:tabs>
              <w:rPr>
                <w:rFonts w:eastAsia="Arial Narrow" w:cstheme="minorHAnsi"/>
                <w:sz w:val="24"/>
                <w:szCs w:val="24"/>
              </w:rPr>
            </w:pPr>
            <w:r w:rsidRPr="00096830">
              <w:rPr>
                <w:rFonts w:cstheme="minorHAnsi"/>
                <w:sz w:val="24"/>
                <w:szCs w:val="24"/>
              </w:rPr>
              <w:t xml:space="preserve">Continuing or Regular delivery of existing services </w:t>
            </w:r>
            <w:r w:rsidRPr="00096830">
              <w:rPr>
                <w:rFonts w:eastAsia="Arial Narrow" w:cstheme="minorHAnsi"/>
                <w:sz w:val="24"/>
                <w:szCs w:val="24"/>
              </w:rPr>
              <w:t xml:space="preserve">      </w:t>
            </w:r>
          </w:p>
          <w:p w14:paraId="07BBFF04" w14:textId="77777777" w:rsidR="000E0E1B" w:rsidRPr="00096830" w:rsidRDefault="000E0E1B" w:rsidP="005C692F">
            <w:pPr>
              <w:pStyle w:val="ListParagraph"/>
              <w:numPr>
                <w:ilvl w:val="0"/>
                <w:numId w:val="10"/>
              </w:numPr>
              <w:tabs>
                <w:tab w:val="left" w:pos="4248"/>
              </w:tabs>
              <w:rPr>
                <w:rFonts w:cstheme="minorHAnsi"/>
                <w:sz w:val="24"/>
                <w:szCs w:val="24"/>
              </w:rPr>
            </w:pPr>
            <w:r w:rsidRPr="00096830">
              <w:rPr>
                <w:rFonts w:eastAsia="Times New Roman" w:cstheme="minorHAnsi"/>
                <w:sz w:val="24"/>
                <w:szCs w:val="24"/>
                <w:lang w:val="en-US"/>
              </w:rPr>
              <w:t>General charitable appeals</w:t>
            </w:r>
          </w:p>
          <w:p w14:paraId="5232F0FA" w14:textId="77777777" w:rsidR="000E0E1B" w:rsidRPr="00096830" w:rsidRDefault="000E0E1B" w:rsidP="005C692F">
            <w:pPr>
              <w:pStyle w:val="ListParagraph"/>
              <w:numPr>
                <w:ilvl w:val="0"/>
                <w:numId w:val="10"/>
              </w:numPr>
              <w:tabs>
                <w:tab w:val="left" w:pos="4248"/>
              </w:tabs>
              <w:rPr>
                <w:rFonts w:cstheme="minorHAnsi"/>
                <w:sz w:val="24"/>
                <w:szCs w:val="24"/>
              </w:rPr>
            </w:pPr>
            <w:r w:rsidRPr="00096830">
              <w:rPr>
                <w:rFonts w:eastAsia="Times New Roman" w:cstheme="minorHAnsi"/>
                <w:sz w:val="24"/>
                <w:szCs w:val="24"/>
                <w:lang w:val="en-US"/>
              </w:rPr>
              <w:t>For statutory obligations</w:t>
            </w:r>
            <w:r w:rsidRPr="00096830">
              <w:rPr>
                <w:rFonts w:cstheme="minorHAnsi"/>
                <w:sz w:val="24"/>
                <w:szCs w:val="24"/>
              </w:rPr>
              <w:tab/>
            </w:r>
          </w:p>
          <w:p w14:paraId="07538D53" w14:textId="77777777" w:rsidR="000E0E1B" w:rsidRPr="00096830" w:rsidRDefault="000E0E1B" w:rsidP="005C692F">
            <w:pPr>
              <w:pStyle w:val="ListParagraph"/>
              <w:numPr>
                <w:ilvl w:val="0"/>
                <w:numId w:val="10"/>
              </w:numPr>
              <w:tabs>
                <w:tab w:val="left" w:pos="4248"/>
              </w:tabs>
              <w:rPr>
                <w:rFonts w:eastAsia="Arial Narrow,Arial,Times New Ro" w:cstheme="minorHAnsi"/>
                <w:sz w:val="24"/>
                <w:szCs w:val="24"/>
                <w:lang w:val="en-US"/>
              </w:rPr>
            </w:pPr>
            <w:r w:rsidRPr="00096830">
              <w:rPr>
                <w:rFonts w:eastAsia="Times New Roman" w:cstheme="minorHAnsi"/>
                <w:sz w:val="24"/>
                <w:szCs w:val="24"/>
                <w:lang w:val="en-US"/>
              </w:rPr>
              <w:t>Lobbying and campaigning</w:t>
            </w:r>
          </w:p>
          <w:p w14:paraId="2B616F36" w14:textId="73BAFFF8" w:rsidR="000E0E1B" w:rsidRPr="00096830" w:rsidRDefault="000E0E1B" w:rsidP="005C692F">
            <w:pPr>
              <w:pStyle w:val="ListParagraph"/>
              <w:numPr>
                <w:ilvl w:val="0"/>
                <w:numId w:val="10"/>
              </w:numPr>
              <w:tabs>
                <w:tab w:val="left" w:pos="4248"/>
              </w:tabs>
              <w:rPr>
                <w:rFonts w:cstheme="minorHAnsi"/>
                <w:sz w:val="24"/>
                <w:szCs w:val="24"/>
              </w:rPr>
            </w:pPr>
            <w:r w:rsidRPr="00096830">
              <w:rPr>
                <w:rFonts w:cstheme="minorHAnsi"/>
                <w:sz w:val="24"/>
                <w:szCs w:val="24"/>
              </w:rPr>
              <w:t xml:space="preserve">Events/activity whose </w:t>
            </w:r>
            <w:proofErr w:type="gramStart"/>
            <w:r w:rsidRPr="00096830">
              <w:rPr>
                <w:rFonts w:cstheme="minorHAnsi"/>
                <w:sz w:val="24"/>
                <w:szCs w:val="24"/>
              </w:rPr>
              <w:t>principle</w:t>
            </w:r>
            <w:proofErr w:type="gramEnd"/>
            <w:r w:rsidRPr="00096830">
              <w:rPr>
                <w:rFonts w:cstheme="minorHAnsi"/>
                <w:sz w:val="24"/>
                <w:szCs w:val="24"/>
              </w:rPr>
              <w:t xml:space="preserve"> aim is to raise funds for other organisatio</w:t>
            </w:r>
            <w:r w:rsidR="009B615A">
              <w:rPr>
                <w:rFonts w:cstheme="minorHAnsi"/>
                <w:sz w:val="24"/>
                <w:szCs w:val="24"/>
              </w:rPr>
              <w:t>ns</w:t>
            </w:r>
          </w:p>
          <w:p w14:paraId="53F43E16" w14:textId="7777777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eastAsia="Times New Roman" w:cstheme="minorHAnsi"/>
                <w:sz w:val="24"/>
                <w:szCs w:val="24"/>
                <w:lang w:val="en-US"/>
              </w:rPr>
              <w:t>Endowment funds</w:t>
            </w:r>
          </w:p>
          <w:p w14:paraId="5BFEB92B" w14:textId="11D6DC7B" w:rsidR="000E0E1B" w:rsidRPr="00096830" w:rsidRDefault="000E0E1B" w:rsidP="005C692F">
            <w:pPr>
              <w:pStyle w:val="ListParagraph"/>
              <w:numPr>
                <w:ilvl w:val="0"/>
                <w:numId w:val="10"/>
              </w:numPr>
              <w:tabs>
                <w:tab w:val="left" w:pos="4248"/>
              </w:tabs>
              <w:rPr>
                <w:rFonts w:cstheme="minorHAnsi"/>
                <w:sz w:val="24"/>
                <w:szCs w:val="24"/>
              </w:rPr>
            </w:pPr>
            <w:r w:rsidRPr="00096830">
              <w:rPr>
                <w:rFonts w:eastAsia="Times New Roman" w:cstheme="minorHAnsi"/>
                <w:sz w:val="24"/>
                <w:szCs w:val="24"/>
                <w:lang w:val="en-US"/>
              </w:rPr>
              <w:t xml:space="preserve">Medical care (including rehab) and </w:t>
            </w:r>
            <w:r w:rsidR="00CC571C" w:rsidRPr="00096830">
              <w:rPr>
                <w:rFonts w:eastAsia="Times New Roman" w:cstheme="minorHAnsi"/>
                <w:sz w:val="24"/>
                <w:szCs w:val="24"/>
                <w:lang w:val="en-US"/>
              </w:rPr>
              <w:t>resources.</w:t>
            </w:r>
            <w:r w:rsidRPr="00096830">
              <w:rPr>
                <w:rFonts w:cstheme="minorHAnsi"/>
                <w:sz w:val="24"/>
                <w:szCs w:val="24"/>
              </w:rPr>
              <w:tab/>
            </w:r>
          </w:p>
          <w:p w14:paraId="56128508" w14:textId="77777777" w:rsidR="000E0E1B" w:rsidRPr="00096830" w:rsidRDefault="000E0E1B" w:rsidP="005C692F">
            <w:pPr>
              <w:pStyle w:val="ListParagraph"/>
              <w:numPr>
                <w:ilvl w:val="0"/>
                <w:numId w:val="10"/>
              </w:numPr>
              <w:tabs>
                <w:tab w:val="left" w:pos="4248"/>
              </w:tabs>
              <w:rPr>
                <w:rFonts w:cstheme="minorHAnsi"/>
                <w:sz w:val="24"/>
                <w:szCs w:val="24"/>
              </w:rPr>
            </w:pPr>
            <w:r w:rsidRPr="00096830">
              <w:rPr>
                <w:rFonts w:eastAsia="Arial Narrow" w:cstheme="minorHAnsi"/>
                <w:sz w:val="24"/>
                <w:szCs w:val="24"/>
              </w:rPr>
              <w:t xml:space="preserve">Research &amp; </w:t>
            </w:r>
            <w:r w:rsidRPr="00096830">
              <w:rPr>
                <w:rFonts w:eastAsia="Times New Roman" w:cstheme="minorHAnsi"/>
                <w:sz w:val="24"/>
                <w:szCs w:val="24"/>
                <w:lang w:val="en-US"/>
              </w:rPr>
              <w:t>Feasibility studies</w:t>
            </w:r>
            <w:r w:rsidRPr="00096830">
              <w:rPr>
                <w:rFonts w:cstheme="minorHAnsi"/>
                <w:sz w:val="24"/>
                <w:szCs w:val="24"/>
              </w:rPr>
              <w:tab/>
            </w:r>
          </w:p>
          <w:p w14:paraId="1F8658A7" w14:textId="77777777" w:rsidR="000E0E1B" w:rsidRPr="00096830" w:rsidRDefault="000E0E1B" w:rsidP="005C692F">
            <w:pPr>
              <w:pStyle w:val="ListParagraph"/>
              <w:numPr>
                <w:ilvl w:val="0"/>
                <w:numId w:val="10"/>
              </w:numPr>
              <w:tabs>
                <w:tab w:val="left" w:pos="4248"/>
              </w:tabs>
              <w:rPr>
                <w:rFonts w:eastAsia="Arial Narrow,Arial,Times New Ro" w:cstheme="minorHAnsi"/>
                <w:sz w:val="24"/>
                <w:szCs w:val="24"/>
                <w:lang w:val="en-US"/>
              </w:rPr>
            </w:pPr>
            <w:r w:rsidRPr="00096830">
              <w:rPr>
                <w:rFonts w:eastAsia="Times New Roman" w:cstheme="minorHAnsi"/>
                <w:sz w:val="24"/>
                <w:szCs w:val="24"/>
                <w:lang w:val="en-US"/>
              </w:rPr>
              <w:t>Telephone helplines</w:t>
            </w:r>
          </w:p>
          <w:p w14:paraId="0003C2DB" w14:textId="77777777" w:rsidR="000E0E1B" w:rsidRPr="00096830" w:rsidRDefault="000E0E1B" w:rsidP="005C692F">
            <w:pPr>
              <w:pStyle w:val="ListParagraph"/>
              <w:numPr>
                <w:ilvl w:val="0"/>
                <w:numId w:val="10"/>
              </w:numPr>
              <w:tabs>
                <w:tab w:val="left" w:pos="4248"/>
              </w:tabs>
              <w:rPr>
                <w:rFonts w:eastAsia="Arial Narrow,Arial,Times New Ro" w:cstheme="minorHAnsi"/>
                <w:sz w:val="24"/>
                <w:szCs w:val="24"/>
                <w:lang w:val="en-US"/>
              </w:rPr>
            </w:pPr>
            <w:r w:rsidRPr="00096830">
              <w:rPr>
                <w:rFonts w:cstheme="minorHAnsi"/>
                <w:sz w:val="24"/>
                <w:szCs w:val="24"/>
              </w:rPr>
              <w:t>Funding to meet an overspend on a project funded elsewhere.</w:t>
            </w:r>
            <w:r w:rsidRPr="00096830">
              <w:rPr>
                <w:rFonts w:eastAsia="Arial Narrow,Arial,Times New Ro" w:cstheme="minorHAnsi"/>
                <w:sz w:val="24"/>
                <w:szCs w:val="24"/>
                <w:lang w:val="en-US"/>
              </w:rPr>
              <w:tab/>
            </w:r>
          </w:p>
          <w:p w14:paraId="2B570A46" w14:textId="7777777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eastAsia="Times New Roman" w:cstheme="minorHAnsi"/>
                <w:sz w:val="24"/>
                <w:szCs w:val="24"/>
                <w:lang w:val="en-US"/>
              </w:rPr>
              <w:t>Projects which duplicate existing provision</w:t>
            </w:r>
          </w:p>
          <w:p w14:paraId="4531FA8B" w14:textId="7777777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eastAsiaTheme="minorEastAsia" w:cstheme="minorHAnsi"/>
                <w:color w:val="000000" w:themeColor="text1"/>
                <w:sz w:val="24"/>
                <w:szCs w:val="24"/>
              </w:rPr>
              <w:lastRenderedPageBreak/>
              <w:t xml:space="preserve">Produce or products </w:t>
            </w:r>
            <w:r w:rsidRPr="00096830">
              <w:rPr>
                <w:rFonts w:cstheme="minorHAnsi"/>
                <w:sz w:val="24"/>
                <w:szCs w:val="24"/>
              </w:rPr>
              <w:tab/>
            </w:r>
          </w:p>
          <w:p w14:paraId="2965895E" w14:textId="77777777" w:rsidR="000E0E1B" w:rsidRPr="00096830" w:rsidRDefault="000E0E1B" w:rsidP="005C692F">
            <w:pPr>
              <w:pStyle w:val="ListParagraph"/>
              <w:numPr>
                <w:ilvl w:val="0"/>
                <w:numId w:val="10"/>
              </w:numPr>
              <w:tabs>
                <w:tab w:val="left" w:pos="4248"/>
              </w:tabs>
              <w:rPr>
                <w:rFonts w:eastAsia="Times New Roman" w:cstheme="minorHAnsi"/>
                <w:sz w:val="24"/>
                <w:szCs w:val="24"/>
                <w:lang w:val="en-US"/>
              </w:rPr>
            </w:pPr>
            <w:r w:rsidRPr="00096830">
              <w:rPr>
                <w:rFonts w:eastAsiaTheme="minorEastAsia" w:cstheme="minorHAnsi"/>
                <w:color w:val="000000" w:themeColor="text1"/>
                <w:sz w:val="24"/>
                <w:szCs w:val="24"/>
              </w:rPr>
              <w:t>Projects with a wider scope,  supporting beneficiaries who are  not Ukraine Refugees</w:t>
            </w:r>
            <w:r w:rsidRPr="00096830">
              <w:rPr>
                <w:rFonts w:eastAsiaTheme="minorEastAsia" w:cstheme="minorHAnsi"/>
                <w:color w:val="000000" w:themeColor="text1"/>
                <w:sz w:val="24"/>
                <w:szCs w:val="24"/>
              </w:rPr>
              <w:tab/>
            </w:r>
          </w:p>
          <w:p w14:paraId="6DEDB259" w14:textId="0E814B7E" w:rsidR="0092683E" w:rsidRPr="000E0E1B" w:rsidRDefault="0092683E" w:rsidP="6AFC6879">
            <w:pPr>
              <w:rPr>
                <w:rFonts w:eastAsiaTheme="minorEastAsia" w:cstheme="minorHAnsi"/>
                <w:color w:val="000000"/>
                <w:sz w:val="24"/>
                <w:szCs w:val="24"/>
                <w:shd w:val="clear" w:color="auto" w:fill="FFFFFF"/>
                <w:lang w:val="en-US"/>
              </w:rPr>
            </w:pPr>
          </w:p>
        </w:tc>
      </w:tr>
      <w:tr w:rsidR="00D4740A" w:rsidRPr="009F0A7B" w14:paraId="09462B5A" w14:textId="77777777" w:rsidTr="5849BC56">
        <w:tc>
          <w:tcPr>
            <w:tcW w:w="879" w:type="pct"/>
            <w:tcBorders>
              <w:right w:val="single" w:sz="4" w:space="0" w:color="auto"/>
            </w:tcBorders>
          </w:tcPr>
          <w:p w14:paraId="5DE99004" w14:textId="7DF88414" w:rsidR="00870D63" w:rsidRPr="009F0A7B" w:rsidRDefault="00870D63" w:rsidP="00870D63">
            <w:pPr>
              <w:rPr>
                <w:rFonts w:eastAsiaTheme="minorEastAsia"/>
                <w:b/>
                <w:color w:val="6B1E74"/>
                <w:spacing w:val="-1"/>
                <w:sz w:val="24"/>
                <w:szCs w:val="24"/>
              </w:rPr>
            </w:pPr>
            <w:r w:rsidRPr="75B29106">
              <w:rPr>
                <w:rFonts w:eastAsiaTheme="minorEastAsia"/>
                <w:b/>
                <w:color w:val="6B1E74"/>
                <w:spacing w:val="-1"/>
                <w:sz w:val="24"/>
                <w:szCs w:val="24"/>
              </w:rPr>
              <w:lastRenderedPageBreak/>
              <w:t>Application Process</w:t>
            </w:r>
          </w:p>
        </w:tc>
        <w:tc>
          <w:tcPr>
            <w:tcW w:w="4121" w:type="pct"/>
            <w:tcBorders>
              <w:top w:val="single" w:sz="4" w:space="0" w:color="auto"/>
              <w:left w:val="single" w:sz="4" w:space="0" w:color="auto"/>
              <w:bottom w:val="nil"/>
              <w:right w:val="single" w:sz="4" w:space="0" w:color="auto"/>
            </w:tcBorders>
          </w:tcPr>
          <w:p w14:paraId="08873601" w14:textId="16858C40" w:rsidR="00870D63" w:rsidRDefault="00870D63" w:rsidP="00870D63">
            <w:pPr>
              <w:rPr>
                <w:rFonts w:eastAsiaTheme="minorEastAsia" w:cstheme="minorHAnsi"/>
                <w:sz w:val="24"/>
                <w:szCs w:val="24"/>
              </w:rPr>
            </w:pPr>
            <w:r w:rsidRPr="00EA711B">
              <w:rPr>
                <w:rFonts w:eastAsiaTheme="minorEastAsia" w:cstheme="minorHAnsi"/>
                <w:sz w:val="24"/>
                <w:szCs w:val="24"/>
              </w:rPr>
              <w:t>Application will be via an online form</w:t>
            </w:r>
            <w:r w:rsidR="00CF311B" w:rsidRPr="00EA711B">
              <w:rPr>
                <w:rFonts w:eastAsiaTheme="minorEastAsia" w:cstheme="minorHAnsi"/>
                <w:sz w:val="24"/>
                <w:szCs w:val="24"/>
              </w:rPr>
              <w:t xml:space="preserve">, which will be available online at </w:t>
            </w:r>
          </w:p>
          <w:p w14:paraId="7778D31C" w14:textId="10145BC6" w:rsidR="00870D63" w:rsidRPr="00EA711B" w:rsidRDefault="003808D7" w:rsidP="00870D63">
            <w:pPr>
              <w:rPr>
                <w:rFonts w:eastAsiaTheme="minorEastAsia" w:cstheme="minorHAnsi"/>
                <w:sz w:val="24"/>
                <w:szCs w:val="24"/>
              </w:rPr>
            </w:pPr>
            <w:r w:rsidRPr="003808D7">
              <w:rPr>
                <w:rFonts w:eastAsiaTheme="minorEastAsia" w:cstheme="minorHAnsi"/>
                <w:b/>
                <w:color w:val="4472C4" w:themeColor="accent1"/>
                <w:sz w:val="24"/>
                <w:szCs w:val="24"/>
              </w:rPr>
              <w:t>https://www.youngbarnetfoundation.org.uk/bcf-sanctuary-support-fund</w:t>
            </w:r>
          </w:p>
          <w:p w14:paraId="673C41F3" w14:textId="2C395CCE" w:rsidR="00870D63" w:rsidRPr="00EA711B" w:rsidRDefault="00870D63" w:rsidP="00870D63">
            <w:pPr>
              <w:rPr>
                <w:rFonts w:eastAsiaTheme="minorEastAsia" w:cstheme="minorHAnsi"/>
                <w:sz w:val="24"/>
                <w:szCs w:val="24"/>
              </w:rPr>
            </w:pPr>
            <w:r w:rsidRPr="00EA711B">
              <w:rPr>
                <w:rFonts w:eastAsiaTheme="minorEastAsia" w:cstheme="minorHAnsi"/>
                <w:sz w:val="24"/>
                <w:szCs w:val="24"/>
              </w:rPr>
              <w:t xml:space="preserve">Application form will be available on various partner websites and be accompanied with an Eligibility Criteria and FAQ document.  </w:t>
            </w:r>
          </w:p>
          <w:p w14:paraId="6DF58C4D" w14:textId="77777777" w:rsidR="00870D63" w:rsidRPr="00EA711B" w:rsidRDefault="00870D63" w:rsidP="00870D63">
            <w:pPr>
              <w:rPr>
                <w:rFonts w:eastAsiaTheme="minorEastAsia" w:cstheme="minorHAnsi"/>
                <w:sz w:val="24"/>
                <w:szCs w:val="24"/>
              </w:rPr>
            </w:pPr>
          </w:p>
          <w:p w14:paraId="39FE2688" w14:textId="05BEAD42" w:rsidR="00870D63" w:rsidRPr="00EA711B" w:rsidRDefault="00333335" w:rsidP="00870D63">
            <w:pPr>
              <w:rPr>
                <w:rFonts w:eastAsiaTheme="minorEastAsia" w:cstheme="minorHAnsi"/>
                <w:sz w:val="24"/>
                <w:szCs w:val="24"/>
              </w:rPr>
            </w:pPr>
            <w:r w:rsidRPr="00EA711B">
              <w:rPr>
                <w:rFonts w:eastAsiaTheme="minorEastAsia" w:cstheme="minorHAnsi"/>
                <w:sz w:val="24"/>
                <w:szCs w:val="24"/>
              </w:rPr>
              <w:t xml:space="preserve">If your organisation has any technical queries regarding submitting your application, then please contact </w:t>
            </w:r>
            <w:hyperlink r:id="rId24" w:history="1">
              <w:r w:rsidRPr="00EA711B">
                <w:rPr>
                  <w:rStyle w:val="Hyperlink"/>
                  <w:rFonts w:eastAsiaTheme="minorEastAsia" w:cstheme="minorHAnsi"/>
                  <w:sz w:val="24"/>
                  <w:szCs w:val="24"/>
                </w:rPr>
                <w:t>grants@youngbarnetfoundation.org.uk</w:t>
              </w:r>
            </w:hyperlink>
            <w:r w:rsidRPr="00EA711B">
              <w:rPr>
                <w:rFonts w:eastAsiaTheme="minorEastAsia" w:cstheme="minorHAnsi"/>
                <w:sz w:val="24"/>
                <w:szCs w:val="24"/>
              </w:rPr>
              <w:t xml:space="preserve"> </w:t>
            </w:r>
          </w:p>
          <w:p w14:paraId="7F098009" w14:textId="2A81C8EA" w:rsidR="00333335" w:rsidRPr="00EA711B" w:rsidRDefault="00333335" w:rsidP="00870D63">
            <w:pPr>
              <w:rPr>
                <w:rFonts w:eastAsiaTheme="minorEastAsia" w:cstheme="minorHAnsi"/>
                <w:sz w:val="24"/>
                <w:szCs w:val="24"/>
              </w:rPr>
            </w:pPr>
          </w:p>
          <w:p w14:paraId="5005855C" w14:textId="6270C788" w:rsidR="00333335" w:rsidRPr="00EA711B" w:rsidRDefault="00333335" w:rsidP="00870D63">
            <w:pPr>
              <w:rPr>
                <w:rFonts w:eastAsiaTheme="minorEastAsia" w:cstheme="minorHAnsi"/>
                <w:sz w:val="24"/>
                <w:szCs w:val="24"/>
              </w:rPr>
            </w:pPr>
            <w:r w:rsidRPr="00EA711B">
              <w:rPr>
                <w:rFonts w:eastAsiaTheme="minorEastAsia" w:cstheme="minorHAnsi"/>
                <w:sz w:val="24"/>
                <w:szCs w:val="24"/>
              </w:rPr>
              <w:t xml:space="preserve">If your organisation wishes to discuss your proposal prior to </w:t>
            </w:r>
            <w:proofErr w:type="gramStart"/>
            <w:r w:rsidRPr="00EA711B">
              <w:rPr>
                <w:rFonts w:eastAsiaTheme="minorEastAsia" w:cstheme="minorHAnsi"/>
                <w:sz w:val="24"/>
                <w:szCs w:val="24"/>
              </w:rPr>
              <w:t>submitting an application</w:t>
            </w:r>
            <w:proofErr w:type="gramEnd"/>
            <w:r w:rsidRPr="00EA711B">
              <w:rPr>
                <w:rFonts w:eastAsiaTheme="minorEastAsia" w:cstheme="minorHAnsi"/>
                <w:sz w:val="24"/>
                <w:szCs w:val="24"/>
              </w:rPr>
              <w:t xml:space="preserve">, </w:t>
            </w:r>
            <w:r w:rsidR="00CF311B" w:rsidRPr="00EA711B">
              <w:rPr>
                <w:rFonts w:eastAsiaTheme="minorEastAsia" w:cstheme="minorHAnsi"/>
                <w:sz w:val="24"/>
                <w:szCs w:val="24"/>
              </w:rPr>
              <w:t xml:space="preserve">then please contact </w:t>
            </w:r>
            <w:hyperlink r:id="rId25" w:history="1">
              <w:r w:rsidR="00711D55" w:rsidRPr="00576CA9">
                <w:rPr>
                  <w:rStyle w:val="Hyperlink"/>
                  <w:rFonts w:eastAsiaTheme="minorEastAsia" w:cstheme="minorHAnsi"/>
                  <w:sz w:val="24"/>
                  <w:szCs w:val="24"/>
                </w:rPr>
                <w:t>g</w:t>
              </w:r>
              <w:r w:rsidR="00711D55" w:rsidRPr="00576CA9">
                <w:rPr>
                  <w:rStyle w:val="Hyperlink"/>
                </w:rPr>
                <w:t>rants</w:t>
              </w:r>
              <w:r w:rsidR="00711D55" w:rsidRPr="00576CA9">
                <w:rPr>
                  <w:rStyle w:val="Hyperlink"/>
                  <w:rFonts w:eastAsiaTheme="minorEastAsia" w:cstheme="minorHAnsi"/>
                  <w:sz w:val="24"/>
                  <w:szCs w:val="24"/>
                </w:rPr>
                <w:t>@youngbarnetfoundation.org.uk</w:t>
              </w:r>
            </w:hyperlink>
            <w:r w:rsidR="00CF311B" w:rsidRPr="00EA711B">
              <w:rPr>
                <w:rFonts w:eastAsiaTheme="minorEastAsia" w:cstheme="minorHAnsi"/>
                <w:sz w:val="24"/>
                <w:szCs w:val="24"/>
              </w:rPr>
              <w:t xml:space="preserve"> </w:t>
            </w:r>
          </w:p>
          <w:p w14:paraId="072A72F0" w14:textId="02880336" w:rsidR="0092683E" w:rsidRPr="00EA711B" w:rsidRDefault="0092683E" w:rsidP="00870D63">
            <w:pPr>
              <w:rPr>
                <w:rFonts w:eastAsiaTheme="minorEastAsia" w:cstheme="minorHAnsi"/>
                <w:sz w:val="24"/>
                <w:szCs w:val="24"/>
              </w:rPr>
            </w:pPr>
          </w:p>
          <w:p w14:paraId="28ADE7D4" w14:textId="77777777" w:rsidR="0092683E" w:rsidRPr="00EA711B" w:rsidRDefault="0092683E" w:rsidP="0092683E">
            <w:pPr>
              <w:pStyle w:val="Heading2"/>
              <w:rPr>
                <w:rFonts w:asciiTheme="minorHAnsi" w:hAnsiTheme="minorHAnsi" w:cstheme="minorHAnsi"/>
                <w:b/>
                <w:bCs/>
                <w:color w:val="6B1E74"/>
                <w:sz w:val="24"/>
                <w:szCs w:val="24"/>
              </w:rPr>
            </w:pPr>
            <w:r w:rsidRPr="00EA711B">
              <w:rPr>
                <w:rFonts w:asciiTheme="minorHAnsi" w:hAnsiTheme="minorHAnsi" w:cstheme="minorHAnsi"/>
                <w:b/>
                <w:bCs/>
                <w:color w:val="6B1E74"/>
                <w:sz w:val="24"/>
                <w:szCs w:val="24"/>
              </w:rPr>
              <w:t>Applications will be assessed against:</w:t>
            </w:r>
          </w:p>
          <w:p w14:paraId="32A38AAE" w14:textId="77777777" w:rsidR="0092683E" w:rsidRPr="00EA711B" w:rsidRDefault="0092683E" w:rsidP="005C692F">
            <w:pPr>
              <w:pStyle w:val="ListParagraph"/>
              <w:numPr>
                <w:ilvl w:val="0"/>
                <w:numId w:val="7"/>
              </w:numPr>
              <w:rPr>
                <w:rFonts w:cstheme="minorHAnsi"/>
                <w:sz w:val="24"/>
                <w:szCs w:val="24"/>
              </w:rPr>
            </w:pPr>
            <w:r w:rsidRPr="00EA711B">
              <w:rPr>
                <w:rFonts w:cstheme="minorHAnsi"/>
                <w:sz w:val="24"/>
                <w:szCs w:val="24"/>
              </w:rPr>
              <w:t>Evidence of need</w:t>
            </w:r>
          </w:p>
          <w:p w14:paraId="470C06CF" w14:textId="77777777" w:rsidR="0092683E" w:rsidRPr="00EA711B" w:rsidRDefault="0092683E" w:rsidP="005C692F">
            <w:pPr>
              <w:pStyle w:val="ListParagraph"/>
              <w:numPr>
                <w:ilvl w:val="0"/>
                <w:numId w:val="7"/>
              </w:numPr>
              <w:rPr>
                <w:rFonts w:cstheme="minorHAnsi"/>
                <w:sz w:val="24"/>
                <w:szCs w:val="24"/>
              </w:rPr>
            </w:pPr>
            <w:r w:rsidRPr="00EA711B">
              <w:rPr>
                <w:rFonts w:cstheme="minorHAnsi"/>
                <w:sz w:val="24"/>
                <w:szCs w:val="24"/>
              </w:rPr>
              <w:t xml:space="preserve">Quality of planning of project, showing proposed delivery </w:t>
            </w:r>
          </w:p>
          <w:p w14:paraId="336E059F" w14:textId="77777777" w:rsidR="0092683E" w:rsidRDefault="0092683E" w:rsidP="005C692F">
            <w:pPr>
              <w:pStyle w:val="ListParagraph"/>
              <w:numPr>
                <w:ilvl w:val="0"/>
                <w:numId w:val="7"/>
              </w:numPr>
              <w:rPr>
                <w:rFonts w:cstheme="minorHAnsi"/>
                <w:sz w:val="24"/>
                <w:szCs w:val="24"/>
              </w:rPr>
            </w:pPr>
            <w:r w:rsidRPr="00EA711B">
              <w:rPr>
                <w:rFonts w:cstheme="minorHAnsi"/>
                <w:sz w:val="24"/>
                <w:szCs w:val="24"/>
              </w:rPr>
              <w:t>Value for money</w:t>
            </w:r>
          </w:p>
          <w:p w14:paraId="3225A9D5" w14:textId="34A32573" w:rsidR="009E242D" w:rsidRPr="00EA711B" w:rsidRDefault="009E242D" w:rsidP="005C692F">
            <w:pPr>
              <w:pStyle w:val="ListParagraph"/>
              <w:numPr>
                <w:ilvl w:val="0"/>
                <w:numId w:val="7"/>
              </w:numPr>
              <w:rPr>
                <w:rFonts w:cstheme="minorHAnsi"/>
                <w:sz w:val="24"/>
                <w:szCs w:val="24"/>
              </w:rPr>
            </w:pPr>
            <w:r>
              <w:rPr>
                <w:rFonts w:cstheme="minorHAnsi"/>
                <w:sz w:val="24"/>
                <w:szCs w:val="24"/>
              </w:rPr>
              <w:t>Ability to demonstrate how it meets one or more of the Borough of Sanctuary’s four strategic priorities</w:t>
            </w:r>
          </w:p>
          <w:p w14:paraId="1EDA771C" w14:textId="535E0DBB" w:rsidR="0092683E" w:rsidRPr="00EA711B" w:rsidRDefault="0092683E" w:rsidP="005C692F">
            <w:pPr>
              <w:pStyle w:val="ListParagraph"/>
              <w:numPr>
                <w:ilvl w:val="0"/>
                <w:numId w:val="7"/>
              </w:numPr>
              <w:rPr>
                <w:rFonts w:cstheme="minorHAnsi"/>
                <w:b/>
                <w:bCs/>
                <w:sz w:val="24"/>
                <w:szCs w:val="24"/>
                <w:lang w:eastAsia="en-GB"/>
              </w:rPr>
            </w:pPr>
            <w:r w:rsidRPr="00EA711B">
              <w:rPr>
                <w:rFonts w:cstheme="minorHAnsi"/>
                <w:sz w:val="24"/>
                <w:szCs w:val="24"/>
              </w:rPr>
              <w:t>Confirmation that Monitoring and Evaluation requirements will be completed including the agreement to provide data along with case studies and quotes</w:t>
            </w:r>
            <w:r w:rsidR="002D3352">
              <w:rPr>
                <w:rFonts w:cstheme="minorHAnsi"/>
                <w:sz w:val="24"/>
                <w:szCs w:val="24"/>
              </w:rPr>
              <w:t xml:space="preserve"> and a social impact report. </w:t>
            </w:r>
          </w:p>
          <w:p w14:paraId="6446C025" w14:textId="1AAEABB6" w:rsidR="00870D63" w:rsidRPr="00EA711B" w:rsidRDefault="00870D63" w:rsidP="00870D63">
            <w:pPr>
              <w:rPr>
                <w:rFonts w:eastAsiaTheme="minorEastAsia" w:cstheme="minorHAnsi"/>
                <w:sz w:val="24"/>
                <w:szCs w:val="24"/>
              </w:rPr>
            </w:pPr>
          </w:p>
        </w:tc>
      </w:tr>
      <w:tr w:rsidR="00D4740A" w:rsidRPr="009F0A7B" w14:paraId="036A2AA4" w14:textId="77777777" w:rsidTr="5849BC56">
        <w:trPr>
          <w:trHeight w:val="669"/>
        </w:trPr>
        <w:tc>
          <w:tcPr>
            <w:tcW w:w="879" w:type="pct"/>
          </w:tcPr>
          <w:p w14:paraId="17975663" w14:textId="59CD0B1D" w:rsidR="00870D63" w:rsidRPr="009F0A7B" w:rsidRDefault="00870D63" w:rsidP="00870D63">
            <w:pPr>
              <w:rPr>
                <w:rFonts w:eastAsiaTheme="minorEastAsia"/>
                <w:b/>
                <w:color w:val="000000"/>
                <w:sz w:val="24"/>
                <w:szCs w:val="24"/>
                <w:shd w:val="clear" w:color="auto" w:fill="FFFFFF"/>
                <w:lang w:val="en-US"/>
              </w:rPr>
            </w:pPr>
            <w:r w:rsidRPr="75B29106">
              <w:rPr>
                <w:rFonts w:eastAsiaTheme="minorEastAsia"/>
                <w:b/>
                <w:color w:val="7030A0"/>
                <w:sz w:val="24"/>
                <w:szCs w:val="24"/>
                <w:shd w:val="clear" w:color="auto" w:fill="FFFFFF"/>
                <w:lang w:val="en-US"/>
              </w:rPr>
              <w:t>Timings</w:t>
            </w:r>
          </w:p>
        </w:tc>
        <w:tc>
          <w:tcPr>
            <w:tcW w:w="4121" w:type="pct"/>
            <w:tcBorders>
              <w:top w:val="single" w:sz="4" w:space="0" w:color="auto"/>
            </w:tcBorders>
          </w:tcPr>
          <w:p w14:paraId="2FC07475" w14:textId="77777777" w:rsidR="00DC48B8" w:rsidRPr="00EA711B" w:rsidRDefault="003B15FB" w:rsidP="003B15FB">
            <w:pPr>
              <w:rPr>
                <w:rFonts w:eastAsiaTheme="minorEastAsia" w:cstheme="minorHAnsi"/>
                <w:sz w:val="24"/>
                <w:szCs w:val="24"/>
              </w:rPr>
            </w:pPr>
            <w:r w:rsidRPr="00EA711B">
              <w:rPr>
                <w:rFonts w:eastAsiaTheme="minorEastAsia" w:cstheme="minorHAnsi"/>
                <w:sz w:val="24"/>
                <w:szCs w:val="24"/>
              </w:rPr>
              <w:t xml:space="preserve">Applications may be submitted on a continuous basis, with the intention of informing applicants of the outcome within 28 days from submission. </w:t>
            </w:r>
          </w:p>
          <w:p w14:paraId="18184803" w14:textId="77777777" w:rsidR="00DC48B8" w:rsidRPr="00EA711B" w:rsidRDefault="00DC48B8" w:rsidP="003B15FB">
            <w:pPr>
              <w:rPr>
                <w:rFonts w:eastAsiaTheme="minorEastAsia" w:cstheme="minorHAnsi"/>
                <w:sz w:val="24"/>
                <w:szCs w:val="24"/>
              </w:rPr>
            </w:pPr>
          </w:p>
          <w:p w14:paraId="3A88376A" w14:textId="05408AC5" w:rsidR="003B15FB" w:rsidRPr="00EA711B" w:rsidRDefault="003B15FB" w:rsidP="003B15FB">
            <w:pPr>
              <w:rPr>
                <w:rFonts w:eastAsiaTheme="minorEastAsia" w:cstheme="minorHAnsi"/>
                <w:sz w:val="24"/>
                <w:szCs w:val="24"/>
              </w:rPr>
            </w:pPr>
            <w:r w:rsidRPr="00EA711B">
              <w:rPr>
                <w:rFonts w:eastAsiaTheme="minorEastAsia" w:cstheme="minorHAnsi"/>
                <w:sz w:val="24"/>
                <w:szCs w:val="24"/>
              </w:rPr>
              <w:t>Once the available funds have been exhausted, then the fund will close, and information to this effect will be posted on the website page for the fund.</w:t>
            </w:r>
          </w:p>
          <w:p w14:paraId="4FC2E8CF" w14:textId="2CCD39DC" w:rsidR="00870D63" w:rsidRPr="00EA711B" w:rsidRDefault="00870D63" w:rsidP="00065C43">
            <w:pPr>
              <w:ind w:right="-104"/>
              <w:rPr>
                <w:rFonts w:eastAsiaTheme="minorEastAsia" w:cstheme="minorHAnsi"/>
                <w:sz w:val="24"/>
                <w:szCs w:val="24"/>
                <w:shd w:val="clear" w:color="auto" w:fill="FFFFFF"/>
              </w:rPr>
            </w:pPr>
          </w:p>
        </w:tc>
      </w:tr>
      <w:tr w:rsidR="00D4740A" w:rsidRPr="009F0A7B" w14:paraId="7350E017" w14:textId="77777777" w:rsidTr="5849BC56">
        <w:trPr>
          <w:trHeight w:val="1691"/>
        </w:trPr>
        <w:tc>
          <w:tcPr>
            <w:tcW w:w="879" w:type="pct"/>
          </w:tcPr>
          <w:p w14:paraId="151C7459" w14:textId="6B80F6D4" w:rsidR="00870D63" w:rsidRPr="009F0A7B" w:rsidRDefault="00870D63" w:rsidP="00870D63">
            <w:pPr>
              <w:rPr>
                <w:rFonts w:eastAsiaTheme="minorEastAsia"/>
                <w:b/>
                <w:color w:val="6B1E74"/>
                <w:spacing w:val="-1"/>
                <w:sz w:val="24"/>
                <w:szCs w:val="24"/>
              </w:rPr>
            </w:pPr>
            <w:r w:rsidRPr="75B29106">
              <w:rPr>
                <w:rFonts w:eastAsiaTheme="minorEastAsia"/>
                <w:b/>
                <w:color w:val="6B1E74"/>
                <w:spacing w:val="-1"/>
                <w:sz w:val="24"/>
                <w:szCs w:val="24"/>
              </w:rPr>
              <w:t>Grants Panel</w:t>
            </w:r>
          </w:p>
        </w:tc>
        <w:tc>
          <w:tcPr>
            <w:tcW w:w="4121" w:type="pct"/>
          </w:tcPr>
          <w:p w14:paraId="15882600" w14:textId="4BA6831A" w:rsidR="00870D63" w:rsidRPr="00EA711B" w:rsidRDefault="00870D63" w:rsidP="00870D63">
            <w:pPr>
              <w:rPr>
                <w:rFonts w:eastAsiaTheme="minorEastAsia" w:cstheme="minorHAnsi"/>
                <w:color w:val="000000" w:themeColor="text1"/>
                <w:sz w:val="24"/>
                <w:szCs w:val="24"/>
                <w:lang w:eastAsia="en-GB"/>
              </w:rPr>
            </w:pPr>
            <w:r w:rsidRPr="00EA711B">
              <w:rPr>
                <w:rFonts w:eastAsiaTheme="minorEastAsia" w:cstheme="minorHAnsi"/>
                <w:color w:val="000000" w:themeColor="text1"/>
                <w:sz w:val="24"/>
                <w:szCs w:val="24"/>
                <w:lang w:eastAsia="en-GB"/>
              </w:rPr>
              <w:t xml:space="preserve">An independent Grants Panel with representatives from </w:t>
            </w:r>
            <w:r w:rsidR="00455D1C" w:rsidRPr="00EA711B">
              <w:rPr>
                <w:rFonts w:eastAsiaTheme="minorEastAsia" w:cstheme="minorHAnsi"/>
                <w:color w:val="000000" w:themeColor="text1"/>
                <w:sz w:val="24"/>
                <w:szCs w:val="24"/>
                <w:lang w:eastAsia="en-GB"/>
              </w:rPr>
              <w:t xml:space="preserve">London Borough of Barnet </w:t>
            </w:r>
            <w:r w:rsidRPr="00EA711B">
              <w:rPr>
                <w:rFonts w:eastAsiaTheme="minorEastAsia" w:cstheme="minorHAnsi"/>
                <w:color w:val="000000" w:themeColor="text1"/>
                <w:sz w:val="24"/>
                <w:szCs w:val="24"/>
                <w:lang w:eastAsia="en-GB"/>
              </w:rPr>
              <w:t xml:space="preserve">and the Barnet Together Partnership will be convened to review applications and agree the award of funding. </w:t>
            </w:r>
          </w:p>
          <w:p w14:paraId="3188E8D6" w14:textId="6C5935D4" w:rsidR="00870D63" w:rsidRPr="00EA711B" w:rsidRDefault="00870D63" w:rsidP="00870D63">
            <w:pPr>
              <w:rPr>
                <w:rFonts w:eastAsiaTheme="minorEastAsia" w:cstheme="minorHAnsi"/>
                <w:color w:val="000000" w:themeColor="text1"/>
                <w:sz w:val="24"/>
                <w:szCs w:val="24"/>
                <w:lang w:eastAsia="en-GB"/>
              </w:rPr>
            </w:pPr>
          </w:p>
          <w:p w14:paraId="694A5AE5" w14:textId="075EC0BB" w:rsidR="00870D63" w:rsidRPr="00EA711B" w:rsidRDefault="00434CA8" w:rsidP="00870D63">
            <w:pPr>
              <w:rPr>
                <w:rFonts w:eastAsiaTheme="minorEastAsia" w:cstheme="minorHAnsi"/>
                <w:color w:val="000000" w:themeColor="text1"/>
                <w:sz w:val="24"/>
                <w:szCs w:val="24"/>
                <w:lang w:eastAsia="en-GB"/>
              </w:rPr>
            </w:pPr>
            <w:r w:rsidRPr="00EA711B">
              <w:rPr>
                <w:rFonts w:eastAsiaTheme="minorEastAsia" w:cstheme="minorHAnsi"/>
                <w:color w:val="000000" w:themeColor="text1"/>
                <w:sz w:val="24"/>
                <w:szCs w:val="24"/>
                <w:lang w:eastAsia="en-GB"/>
              </w:rPr>
              <w:t xml:space="preserve">Applications will be assessed </w:t>
            </w:r>
            <w:r w:rsidR="00CB567B" w:rsidRPr="00EA711B">
              <w:rPr>
                <w:rFonts w:eastAsiaTheme="minorEastAsia" w:cstheme="minorHAnsi"/>
                <w:color w:val="000000" w:themeColor="text1"/>
                <w:sz w:val="24"/>
                <w:szCs w:val="24"/>
                <w:lang w:eastAsia="en-GB"/>
              </w:rPr>
              <w:t>on a continuous basis, with applicants informed as soon as possible</w:t>
            </w:r>
            <w:r w:rsidR="00071739" w:rsidRPr="00EA711B">
              <w:rPr>
                <w:rFonts w:eastAsiaTheme="minorEastAsia" w:cstheme="minorHAnsi"/>
                <w:color w:val="000000" w:themeColor="text1"/>
                <w:sz w:val="24"/>
                <w:szCs w:val="24"/>
                <w:lang w:eastAsia="en-GB"/>
              </w:rPr>
              <w:t xml:space="preserve"> once decisions have been made. </w:t>
            </w:r>
          </w:p>
          <w:p w14:paraId="7FA836F2" w14:textId="74A49739" w:rsidR="00870D63" w:rsidRPr="00EA711B" w:rsidRDefault="00870D63" w:rsidP="00870D63">
            <w:pPr>
              <w:rPr>
                <w:rFonts w:eastAsiaTheme="minorEastAsia" w:cstheme="minorHAnsi"/>
                <w:color w:val="000000" w:themeColor="text1"/>
                <w:sz w:val="24"/>
                <w:szCs w:val="24"/>
                <w:lang w:eastAsia="en-GB"/>
              </w:rPr>
            </w:pPr>
          </w:p>
        </w:tc>
      </w:tr>
      <w:tr w:rsidR="00D4740A" w:rsidRPr="009F0A7B" w14:paraId="620EF1BE" w14:textId="77777777" w:rsidTr="5849BC56">
        <w:tc>
          <w:tcPr>
            <w:tcW w:w="879" w:type="pct"/>
          </w:tcPr>
          <w:p w14:paraId="6A12F8D2" w14:textId="461013F0" w:rsidR="000F6752" w:rsidRDefault="000F6752" w:rsidP="000F6752">
            <w:pPr>
              <w:rPr>
                <w:rFonts w:eastAsia="Arial" w:cstheme="minorHAnsi"/>
                <w:b/>
                <w:bCs/>
                <w:color w:val="6B1E74"/>
                <w:spacing w:val="-1"/>
                <w:sz w:val="24"/>
                <w:szCs w:val="24"/>
              </w:rPr>
            </w:pPr>
            <w:r>
              <w:rPr>
                <w:rFonts w:eastAsia="Arial" w:cstheme="minorHAnsi"/>
                <w:b/>
                <w:bCs/>
                <w:color w:val="6B1E74"/>
                <w:spacing w:val="-1"/>
                <w:sz w:val="24"/>
                <w:szCs w:val="24"/>
              </w:rPr>
              <w:t>Awards</w:t>
            </w:r>
          </w:p>
        </w:tc>
        <w:tc>
          <w:tcPr>
            <w:tcW w:w="4121" w:type="pct"/>
          </w:tcPr>
          <w:p w14:paraId="35ECC800" w14:textId="50A46196" w:rsidR="000F6752" w:rsidRPr="00EA711B" w:rsidRDefault="000F6752" w:rsidP="000F6752">
            <w:pPr>
              <w:pStyle w:val="paragraph"/>
              <w:spacing w:before="0" w:beforeAutospacing="0" w:after="0" w:afterAutospacing="0"/>
              <w:textAlignment w:val="baseline"/>
              <w:rPr>
                <w:rFonts w:asciiTheme="minorHAnsi" w:hAnsiTheme="minorHAnsi" w:cstheme="minorHAnsi"/>
              </w:rPr>
            </w:pPr>
            <w:r w:rsidRPr="00EA711B">
              <w:rPr>
                <w:rStyle w:val="normaltextrun"/>
                <w:rFonts w:asciiTheme="minorHAnsi" w:hAnsiTheme="minorHAnsi" w:cstheme="minorHAnsi"/>
              </w:rPr>
              <w:t xml:space="preserve">Applicants will be notified of the outcome of their application </w:t>
            </w:r>
            <w:r w:rsidR="00071739" w:rsidRPr="00EA711B">
              <w:rPr>
                <w:rStyle w:val="normaltextrun"/>
                <w:rFonts w:asciiTheme="minorHAnsi" w:hAnsiTheme="minorHAnsi" w:cstheme="minorHAnsi"/>
              </w:rPr>
              <w:t xml:space="preserve">as soon as possible once this is determined, and within </w:t>
            </w:r>
            <w:r w:rsidRPr="00EA711B">
              <w:rPr>
                <w:rStyle w:val="normaltextrun"/>
                <w:rFonts w:asciiTheme="minorHAnsi" w:hAnsiTheme="minorHAnsi" w:cstheme="minorHAnsi"/>
              </w:rPr>
              <w:t>4 weeks of submission of</w:t>
            </w:r>
            <w:r w:rsidR="00071739" w:rsidRPr="00EA711B">
              <w:rPr>
                <w:rStyle w:val="normaltextrun"/>
                <w:rFonts w:asciiTheme="minorHAnsi" w:hAnsiTheme="minorHAnsi" w:cstheme="minorHAnsi"/>
              </w:rPr>
              <w:t xml:space="preserve"> applications</w:t>
            </w:r>
            <w:r w:rsidRPr="00EA711B">
              <w:rPr>
                <w:rStyle w:val="normaltextrun"/>
                <w:rFonts w:asciiTheme="minorHAnsi" w:hAnsiTheme="minorHAnsi" w:cstheme="minorHAnsi"/>
              </w:rPr>
              <w:t>.  The outcome of the application may be:</w:t>
            </w:r>
            <w:r w:rsidRPr="00EA711B">
              <w:rPr>
                <w:rStyle w:val="eop"/>
                <w:rFonts w:asciiTheme="minorHAnsi" w:hAnsiTheme="minorHAnsi" w:cstheme="minorHAnsi"/>
              </w:rPr>
              <w:t> </w:t>
            </w:r>
          </w:p>
          <w:p w14:paraId="57C16909" w14:textId="77777777" w:rsidR="000F6752" w:rsidRPr="00EA711B" w:rsidRDefault="000F6752" w:rsidP="005C692F">
            <w:pPr>
              <w:pStyle w:val="paragraph"/>
              <w:numPr>
                <w:ilvl w:val="0"/>
                <w:numId w:val="1"/>
              </w:numPr>
              <w:spacing w:before="0" w:beforeAutospacing="0" w:after="0" w:afterAutospacing="0"/>
              <w:ind w:left="1080" w:firstLine="0"/>
              <w:textAlignment w:val="baseline"/>
              <w:rPr>
                <w:rFonts w:asciiTheme="minorHAnsi" w:hAnsiTheme="minorHAnsi" w:cstheme="minorHAnsi"/>
              </w:rPr>
            </w:pPr>
            <w:r w:rsidRPr="00EA711B">
              <w:rPr>
                <w:rStyle w:val="normaltextrun"/>
                <w:rFonts w:asciiTheme="minorHAnsi" w:hAnsiTheme="minorHAnsi" w:cstheme="minorHAnsi"/>
              </w:rPr>
              <w:t>Full Grant </w:t>
            </w:r>
            <w:r w:rsidRPr="00EA711B">
              <w:rPr>
                <w:rStyle w:val="eop"/>
                <w:rFonts w:asciiTheme="minorHAnsi" w:hAnsiTheme="minorHAnsi" w:cstheme="minorHAnsi"/>
              </w:rPr>
              <w:t> </w:t>
            </w:r>
          </w:p>
          <w:p w14:paraId="31E77196" w14:textId="77777777" w:rsidR="000F6752" w:rsidRPr="00EA711B" w:rsidRDefault="000F6752" w:rsidP="005C692F">
            <w:pPr>
              <w:pStyle w:val="paragraph"/>
              <w:numPr>
                <w:ilvl w:val="0"/>
                <w:numId w:val="1"/>
              </w:numPr>
              <w:spacing w:before="0" w:beforeAutospacing="0" w:after="0" w:afterAutospacing="0"/>
              <w:ind w:left="1080" w:firstLine="0"/>
              <w:textAlignment w:val="baseline"/>
              <w:rPr>
                <w:rFonts w:asciiTheme="minorHAnsi" w:hAnsiTheme="minorHAnsi" w:cstheme="minorHAnsi"/>
              </w:rPr>
            </w:pPr>
            <w:r w:rsidRPr="00EA711B">
              <w:rPr>
                <w:rStyle w:val="normaltextrun"/>
                <w:rFonts w:asciiTheme="minorHAnsi" w:hAnsiTheme="minorHAnsi" w:cstheme="minorHAnsi"/>
              </w:rPr>
              <w:t>Partial Grant</w:t>
            </w:r>
            <w:r w:rsidRPr="00EA711B">
              <w:rPr>
                <w:rStyle w:val="eop"/>
                <w:rFonts w:asciiTheme="minorHAnsi" w:hAnsiTheme="minorHAnsi" w:cstheme="minorHAnsi"/>
              </w:rPr>
              <w:t> </w:t>
            </w:r>
          </w:p>
          <w:p w14:paraId="16FD4FE0" w14:textId="77777777" w:rsidR="000F6752" w:rsidRPr="00EA711B" w:rsidRDefault="000F6752" w:rsidP="005C692F">
            <w:pPr>
              <w:pStyle w:val="paragraph"/>
              <w:numPr>
                <w:ilvl w:val="0"/>
                <w:numId w:val="1"/>
              </w:numPr>
              <w:spacing w:before="0" w:beforeAutospacing="0" w:after="0" w:afterAutospacing="0"/>
              <w:ind w:left="1080" w:firstLine="0"/>
              <w:textAlignment w:val="baseline"/>
              <w:rPr>
                <w:rFonts w:asciiTheme="minorHAnsi" w:hAnsiTheme="minorHAnsi" w:cstheme="minorHAnsi"/>
              </w:rPr>
            </w:pPr>
            <w:r w:rsidRPr="00EA711B">
              <w:rPr>
                <w:rStyle w:val="normaltextrun"/>
                <w:rFonts w:asciiTheme="minorHAnsi" w:hAnsiTheme="minorHAnsi" w:cstheme="minorHAnsi"/>
              </w:rPr>
              <w:t>Decline / Not Eligible</w:t>
            </w:r>
            <w:r w:rsidRPr="00EA711B">
              <w:rPr>
                <w:rStyle w:val="eop"/>
                <w:rFonts w:asciiTheme="minorHAnsi" w:hAnsiTheme="minorHAnsi" w:cstheme="minorHAnsi"/>
              </w:rPr>
              <w:t> </w:t>
            </w:r>
          </w:p>
          <w:p w14:paraId="74E075AA" w14:textId="77777777" w:rsidR="000F6752" w:rsidRPr="00EA711B" w:rsidRDefault="000F6752" w:rsidP="000F6752">
            <w:pPr>
              <w:rPr>
                <w:rFonts w:eastAsia="Arial" w:cstheme="minorHAnsi"/>
                <w:sz w:val="24"/>
                <w:szCs w:val="24"/>
                <w:lang w:val="en-US"/>
              </w:rPr>
            </w:pPr>
          </w:p>
        </w:tc>
      </w:tr>
      <w:tr w:rsidR="00D4740A" w:rsidRPr="009F0A7B" w14:paraId="5F171217" w14:textId="77777777" w:rsidTr="5849BC56">
        <w:tc>
          <w:tcPr>
            <w:tcW w:w="879" w:type="pct"/>
          </w:tcPr>
          <w:p w14:paraId="76FDE845" w14:textId="14F589AE" w:rsidR="000F6752" w:rsidRPr="009F0A7B" w:rsidRDefault="000F6752" w:rsidP="000F6752">
            <w:pPr>
              <w:rPr>
                <w:rFonts w:eastAsia="Arial" w:cstheme="minorHAnsi"/>
                <w:b/>
                <w:bCs/>
                <w:color w:val="6B1E74"/>
                <w:spacing w:val="-1"/>
                <w:sz w:val="24"/>
                <w:szCs w:val="24"/>
              </w:rPr>
            </w:pPr>
            <w:r>
              <w:rPr>
                <w:rFonts w:eastAsia="Arial" w:cstheme="minorHAnsi"/>
                <w:b/>
                <w:bCs/>
                <w:color w:val="6B1E74"/>
                <w:spacing w:val="-1"/>
                <w:sz w:val="24"/>
                <w:szCs w:val="24"/>
              </w:rPr>
              <w:t>Payments</w:t>
            </w:r>
          </w:p>
        </w:tc>
        <w:tc>
          <w:tcPr>
            <w:tcW w:w="4121" w:type="pct"/>
          </w:tcPr>
          <w:p w14:paraId="324F8596" w14:textId="598240DD" w:rsidR="000F6752" w:rsidRPr="00EA711B" w:rsidRDefault="000F6752" w:rsidP="000F6752">
            <w:pPr>
              <w:rPr>
                <w:rFonts w:eastAsia="Arial" w:cstheme="minorHAnsi"/>
                <w:sz w:val="24"/>
                <w:szCs w:val="24"/>
                <w:lang w:val="en-US"/>
              </w:rPr>
            </w:pPr>
            <w:r w:rsidRPr="00EA711B">
              <w:rPr>
                <w:rFonts w:eastAsia="Arial" w:cstheme="minorHAnsi"/>
                <w:sz w:val="24"/>
                <w:szCs w:val="24"/>
                <w:lang w:val="en-US"/>
              </w:rPr>
              <w:t xml:space="preserve">All successful groups must confirm that they have a two-signatory </w:t>
            </w:r>
            <w:r w:rsidRPr="00EA711B">
              <w:rPr>
                <w:rFonts w:eastAsia="Arial" w:cstheme="minorHAnsi"/>
                <w:sz w:val="24"/>
                <w:szCs w:val="24"/>
              </w:rPr>
              <w:t>authorisation</w:t>
            </w:r>
            <w:r w:rsidRPr="00EA711B">
              <w:rPr>
                <w:rFonts w:eastAsia="Arial" w:cstheme="minorHAnsi"/>
                <w:sz w:val="24"/>
                <w:szCs w:val="24"/>
                <w:lang w:val="en-US"/>
              </w:rPr>
              <w:t xml:space="preserve"> payment process. </w:t>
            </w:r>
          </w:p>
          <w:p w14:paraId="33CBC758" w14:textId="77777777" w:rsidR="000F6752" w:rsidRPr="00EA711B" w:rsidRDefault="000F6752" w:rsidP="000F6752">
            <w:pPr>
              <w:rPr>
                <w:rFonts w:eastAsia="Arial" w:cstheme="minorHAnsi"/>
                <w:sz w:val="24"/>
                <w:szCs w:val="24"/>
                <w:lang w:val="en-US"/>
              </w:rPr>
            </w:pPr>
          </w:p>
          <w:p w14:paraId="2128EA9D" w14:textId="5DCE8C32" w:rsidR="000F6752" w:rsidRPr="00EA711B" w:rsidRDefault="000F6752" w:rsidP="000F6752">
            <w:pPr>
              <w:rPr>
                <w:rFonts w:eastAsia="Arial" w:cstheme="minorHAnsi"/>
                <w:sz w:val="24"/>
                <w:szCs w:val="24"/>
                <w:lang w:val="en-US"/>
              </w:rPr>
            </w:pPr>
            <w:r w:rsidRPr="00EA711B">
              <w:rPr>
                <w:rFonts w:eastAsia="Arial" w:cstheme="minorHAnsi"/>
                <w:sz w:val="24"/>
                <w:szCs w:val="24"/>
                <w:lang w:val="en-US"/>
              </w:rPr>
              <w:t xml:space="preserve">Payments will be made 90% up front, with the remaining 10% paid </w:t>
            </w:r>
            <w:proofErr w:type="gramStart"/>
            <w:r w:rsidRPr="00EA711B">
              <w:rPr>
                <w:rFonts w:eastAsia="Arial" w:cstheme="minorHAnsi"/>
                <w:sz w:val="24"/>
                <w:szCs w:val="24"/>
                <w:lang w:val="en-US"/>
              </w:rPr>
              <w:t>on</w:t>
            </w:r>
            <w:proofErr w:type="gramEnd"/>
            <w:r w:rsidRPr="00EA711B">
              <w:rPr>
                <w:rFonts w:eastAsia="Arial" w:cstheme="minorHAnsi"/>
                <w:sz w:val="24"/>
                <w:szCs w:val="24"/>
                <w:lang w:val="en-US"/>
              </w:rPr>
              <w:t xml:space="preserve"> completion of the final monitoring and evaluation </w:t>
            </w:r>
            <w:r w:rsidR="00711D55" w:rsidRPr="00EA711B">
              <w:rPr>
                <w:rFonts w:eastAsia="Arial" w:cstheme="minorHAnsi"/>
                <w:sz w:val="24"/>
                <w:szCs w:val="24"/>
                <w:lang w:val="en-US"/>
              </w:rPr>
              <w:t>process.</w:t>
            </w:r>
          </w:p>
          <w:p w14:paraId="73474571" w14:textId="77777777" w:rsidR="000F6752" w:rsidRPr="00EA711B" w:rsidRDefault="000F6752" w:rsidP="000F6752">
            <w:pPr>
              <w:rPr>
                <w:rFonts w:eastAsia="Arial" w:cstheme="minorHAnsi"/>
                <w:sz w:val="24"/>
                <w:szCs w:val="24"/>
                <w:lang w:val="en-US"/>
              </w:rPr>
            </w:pPr>
          </w:p>
          <w:p w14:paraId="061499CC" w14:textId="402D74E6" w:rsidR="000F6752" w:rsidRPr="00EA711B" w:rsidRDefault="000F6752" w:rsidP="000F6752">
            <w:pPr>
              <w:rPr>
                <w:rFonts w:eastAsia="Arial" w:cstheme="minorHAnsi"/>
                <w:sz w:val="24"/>
                <w:szCs w:val="24"/>
                <w:lang w:val="en-US"/>
              </w:rPr>
            </w:pPr>
            <w:r w:rsidRPr="00EA711B">
              <w:rPr>
                <w:rFonts w:eastAsia="Arial" w:cstheme="minorHAnsi"/>
                <w:sz w:val="24"/>
                <w:szCs w:val="24"/>
                <w:lang w:val="en-US"/>
              </w:rPr>
              <w:t xml:space="preserve">Terms and Conditions will allow for the recovery of funds for cancellation, failure to complete the project or failure to meet Monitoring and Evaluation requirements. </w:t>
            </w:r>
          </w:p>
          <w:p w14:paraId="1DC46D37" w14:textId="77777777" w:rsidR="000F6752" w:rsidRPr="00EA711B" w:rsidRDefault="000F6752" w:rsidP="000F6752">
            <w:pPr>
              <w:rPr>
                <w:rFonts w:eastAsia="Arial" w:cstheme="minorHAnsi"/>
                <w:sz w:val="24"/>
                <w:szCs w:val="24"/>
                <w:lang w:val="en-US"/>
              </w:rPr>
            </w:pPr>
          </w:p>
          <w:p w14:paraId="05C4A02C" w14:textId="34DA3FBB" w:rsidR="000F6752" w:rsidRPr="00EA711B" w:rsidRDefault="000F6752" w:rsidP="000F6752">
            <w:pPr>
              <w:rPr>
                <w:rFonts w:eastAsia="Arial" w:cstheme="minorHAnsi"/>
                <w:sz w:val="24"/>
                <w:szCs w:val="24"/>
                <w:lang w:val="en-US"/>
              </w:rPr>
            </w:pPr>
          </w:p>
        </w:tc>
      </w:tr>
      <w:tr w:rsidR="00D4740A" w:rsidRPr="009F0A7B" w14:paraId="6ADC3F57" w14:textId="77777777" w:rsidTr="5849BC56">
        <w:tc>
          <w:tcPr>
            <w:tcW w:w="879" w:type="pct"/>
          </w:tcPr>
          <w:p w14:paraId="7CA2AEEB" w14:textId="509A01C3" w:rsidR="00EB0481" w:rsidRDefault="00EB0481" w:rsidP="000F6752">
            <w:pPr>
              <w:rPr>
                <w:rFonts w:eastAsia="Arial" w:cstheme="minorHAnsi"/>
                <w:b/>
                <w:bCs/>
                <w:color w:val="6B1E74"/>
                <w:spacing w:val="-1"/>
                <w:sz w:val="24"/>
                <w:szCs w:val="24"/>
              </w:rPr>
            </w:pPr>
            <w:r>
              <w:rPr>
                <w:rFonts w:eastAsia="Arial" w:cstheme="minorHAnsi"/>
                <w:b/>
                <w:bCs/>
                <w:color w:val="6B1E74"/>
                <w:spacing w:val="-1"/>
                <w:sz w:val="24"/>
                <w:szCs w:val="24"/>
              </w:rPr>
              <w:lastRenderedPageBreak/>
              <w:t>Monitoring &amp; Evaluation</w:t>
            </w:r>
          </w:p>
        </w:tc>
        <w:tc>
          <w:tcPr>
            <w:tcW w:w="4121" w:type="pct"/>
          </w:tcPr>
          <w:p w14:paraId="2C287BD1" w14:textId="77777777" w:rsidR="00EB0481" w:rsidRPr="00EA711B" w:rsidRDefault="00EB0481" w:rsidP="000F6752">
            <w:pPr>
              <w:rPr>
                <w:rFonts w:eastAsia="Times New Roman" w:cstheme="minorHAnsi"/>
                <w:sz w:val="24"/>
                <w:szCs w:val="24"/>
                <w:lang w:eastAsia="en-GB"/>
              </w:rPr>
            </w:pPr>
            <w:r w:rsidRPr="00EA711B">
              <w:rPr>
                <w:rFonts w:eastAsia="Times New Roman" w:cstheme="minorHAnsi"/>
                <w:sz w:val="24"/>
                <w:szCs w:val="24"/>
                <w:lang w:eastAsia="en-GB"/>
              </w:rPr>
              <w:t xml:space="preserve">So that we can show and share the great work that grantees undertake, we </w:t>
            </w:r>
            <w:r w:rsidR="003329B1" w:rsidRPr="00EA711B">
              <w:rPr>
                <w:rFonts w:eastAsia="Times New Roman" w:cstheme="minorHAnsi"/>
                <w:sz w:val="24"/>
                <w:szCs w:val="24"/>
                <w:lang w:eastAsia="en-GB"/>
              </w:rPr>
              <w:t xml:space="preserve">require grant recipients to complete a Monitoring &amp; Evaluation return within two weeks of the end of the project. </w:t>
            </w:r>
          </w:p>
          <w:p w14:paraId="5735FC2A" w14:textId="5E751E1F" w:rsidR="003329B1" w:rsidRPr="00EA711B" w:rsidRDefault="003329B1" w:rsidP="000F6752">
            <w:pPr>
              <w:rPr>
                <w:rFonts w:eastAsia="Times New Roman" w:cstheme="minorHAnsi"/>
                <w:sz w:val="24"/>
                <w:szCs w:val="24"/>
                <w:lang w:eastAsia="en-GB"/>
              </w:rPr>
            </w:pPr>
          </w:p>
          <w:p w14:paraId="4E116866" w14:textId="60F7D91E" w:rsidR="003329B1" w:rsidRPr="00EA711B" w:rsidRDefault="003329B1" w:rsidP="000F6752">
            <w:pPr>
              <w:rPr>
                <w:rFonts w:eastAsia="Times New Roman" w:cstheme="minorHAnsi"/>
                <w:sz w:val="24"/>
                <w:szCs w:val="24"/>
                <w:lang w:eastAsia="en-GB"/>
              </w:rPr>
            </w:pPr>
            <w:r w:rsidRPr="00EA711B">
              <w:rPr>
                <w:rFonts w:eastAsia="Times New Roman" w:cstheme="minorHAnsi"/>
                <w:sz w:val="24"/>
                <w:szCs w:val="24"/>
                <w:lang w:eastAsia="en-GB"/>
              </w:rPr>
              <w:t>The Monitoring &amp; Evaluation will request (at a minimum):</w:t>
            </w:r>
          </w:p>
          <w:p w14:paraId="1F512CC4" w14:textId="460FF207" w:rsidR="003329B1" w:rsidRPr="00EA711B" w:rsidRDefault="003329B1" w:rsidP="005C692F">
            <w:pPr>
              <w:pStyle w:val="ListParagraph"/>
              <w:numPr>
                <w:ilvl w:val="0"/>
                <w:numId w:val="6"/>
              </w:numPr>
              <w:rPr>
                <w:rFonts w:eastAsia="Times New Roman" w:cstheme="minorHAnsi"/>
                <w:sz w:val="24"/>
                <w:szCs w:val="24"/>
                <w:lang w:eastAsia="en-GB"/>
              </w:rPr>
            </w:pPr>
            <w:r w:rsidRPr="00EA711B">
              <w:rPr>
                <w:rFonts w:eastAsia="Times New Roman" w:cstheme="minorHAnsi"/>
                <w:sz w:val="24"/>
                <w:szCs w:val="24"/>
                <w:lang w:eastAsia="en-GB"/>
              </w:rPr>
              <w:t>Number of Sessions</w:t>
            </w:r>
          </w:p>
          <w:p w14:paraId="6CC4DA45" w14:textId="756F7BB9" w:rsidR="003329B1" w:rsidRPr="00EA711B" w:rsidRDefault="003329B1" w:rsidP="005C692F">
            <w:pPr>
              <w:pStyle w:val="ListParagraph"/>
              <w:numPr>
                <w:ilvl w:val="0"/>
                <w:numId w:val="6"/>
              </w:numPr>
              <w:rPr>
                <w:rFonts w:eastAsia="Times New Roman" w:cstheme="minorHAnsi"/>
                <w:sz w:val="24"/>
                <w:szCs w:val="24"/>
                <w:lang w:eastAsia="en-GB"/>
              </w:rPr>
            </w:pPr>
            <w:r w:rsidRPr="00EA711B">
              <w:rPr>
                <w:rFonts w:eastAsia="Times New Roman" w:cstheme="minorHAnsi"/>
                <w:sz w:val="24"/>
                <w:szCs w:val="24"/>
                <w:lang w:eastAsia="en-GB"/>
              </w:rPr>
              <w:t xml:space="preserve">Number of People who </w:t>
            </w:r>
            <w:r w:rsidR="00711D55" w:rsidRPr="00EA711B">
              <w:rPr>
                <w:rFonts w:eastAsia="Times New Roman" w:cstheme="minorHAnsi"/>
                <w:sz w:val="24"/>
                <w:szCs w:val="24"/>
                <w:lang w:eastAsia="en-GB"/>
              </w:rPr>
              <w:t>attended.</w:t>
            </w:r>
          </w:p>
          <w:p w14:paraId="7AB727C4" w14:textId="3A4D0FD0" w:rsidR="003329B1" w:rsidRPr="00EA711B" w:rsidRDefault="003329B1" w:rsidP="005C692F">
            <w:pPr>
              <w:pStyle w:val="ListParagraph"/>
              <w:numPr>
                <w:ilvl w:val="0"/>
                <w:numId w:val="6"/>
              </w:numPr>
              <w:rPr>
                <w:rFonts w:eastAsia="Times New Roman" w:cstheme="minorHAnsi"/>
                <w:sz w:val="24"/>
                <w:szCs w:val="24"/>
                <w:lang w:eastAsia="en-GB"/>
              </w:rPr>
            </w:pPr>
            <w:r w:rsidRPr="00EA711B">
              <w:rPr>
                <w:rFonts w:eastAsia="Times New Roman" w:cstheme="minorHAnsi"/>
                <w:sz w:val="24"/>
                <w:szCs w:val="24"/>
                <w:lang w:eastAsia="en-GB"/>
              </w:rPr>
              <w:t>Key Outcomes of the Project</w:t>
            </w:r>
          </w:p>
          <w:p w14:paraId="3964733C" w14:textId="7481F583" w:rsidR="003329B1" w:rsidRPr="00EA711B" w:rsidRDefault="003329B1" w:rsidP="005C692F">
            <w:pPr>
              <w:pStyle w:val="ListParagraph"/>
              <w:numPr>
                <w:ilvl w:val="0"/>
                <w:numId w:val="6"/>
              </w:numPr>
              <w:rPr>
                <w:rFonts w:eastAsia="Times New Roman" w:cstheme="minorHAnsi"/>
                <w:sz w:val="24"/>
                <w:szCs w:val="24"/>
                <w:lang w:eastAsia="en-GB"/>
              </w:rPr>
            </w:pPr>
            <w:r w:rsidRPr="00EA711B">
              <w:rPr>
                <w:rFonts w:eastAsia="Times New Roman" w:cstheme="minorHAnsi"/>
                <w:sz w:val="24"/>
                <w:szCs w:val="24"/>
                <w:lang w:eastAsia="en-GB"/>
              </w:rPr>
              <w:t>Sharing Best Practice and Lessons Learned</w:t>
            </w:r>
          </w:p>
          <w:p w14:paraId="38B4AACF" w14:textId="24A2C6FB" w:rsidR="003329B1" w:rsidRPr="00EA711B" w:rsidRDefault="003329B1" w:rsidP="005C692F">
            <w:pPr>
              <w:pStyle w:val="ListParagraph"/>
              <w:numPr>
                <w:ilvl w:val="0"/>
                <w:numId w:val="6"/>
              </w:numPr>
              <w:rPr>
                <w:rFonts w:eastAsia="Times New Roman" w:cstheme="minorHAnsi"/>
                <w:sz w:val="24"/>
                <w:szCs w:val="24"/>
                <w:lang w:eastAsia="en-GB"/>
              </w:rPr>
            </w:pPr>
            <w:r w:rsidRPr="00EA711B">
              <w:rPr>
                <w:rFonts w:eastAsia="Times New Roman" w:cstheme="minorHAnsi"/>
                <w:sz w:val="24"/>
                <w:szCs w:val="24"/>
                <w:lang w:eastAsia="en-GB"/>
              </w:rPr>
              <w:t>A short Case Study</w:t>
            </w:r>
          </w:p>
          <w:p w14:paraId="13B85B82" w14:textId="072F020E" w:rsidR="003329B1" w:rsidRPr="00EA711B" w:rsidRDefault="003329B1" w:rsidP="005C692F">
            <w:pPr>
              <w:pStyle w:val="ListParagraph"/>
              <w:numPr>
                <w:ilvl w:val="0"/>
                <w:numId w:val="6"/>
              </w:numPr>
              <w:rPr>
                <w:rFonts w:eastAsia="Times New Roman" w:cstheme="minorHAnsi"/>
                <w:sz w:val="24"/>
                <w:szCs w:val="24"/>
                <w:lang w:eastAsia="en-GB"/>
              </w:rPr>
            </w:pPr>
            <w:r w:rsidRPr="00EA711B">
              <w:rPr>
                <w:rFonts w:eastAsia="Times New Roman" w:cstheme="minorHAnsi"/>
                <w:sz w:val="24"/>
                <w:szCs w:val="24"/>
                <w:lang w:eastAsia="en-GB"/>
              </w:rPr>
              <w:t>Photos of the project</w:t>
            </w:r>
          </w:p>
          <w:p w14:paraId="316E8F7B" w14:textId="2C687EB1" w:rsidR="003329B1" w:rsidRPr="00EA711B" w:rsidRDefault="003329B1" w:rsidP="003329B1">
            <w:pPr>
              <w:rPr>
                <w:rFonts w:eastAsia="Times New Roman" w:cstheme="minorHAnsi"/>
                <w:sz w:val="24"/>
                <w:szCs w:val="24"/>
                <w:lang w:eastAsia="en-GB"/>
              </w:rPr>
            </w:pPr>
          </w:p>
          <w:p w14:paraId="026A5E36" w14:textId="77777777" w:rsidR="003329B1" w:rsidRDefault="003329B1" w:rsidP="00C26C8E">
            <w:pPr>
              <w:rPr>
                <w:rFonts w:eastAsia="Times New Roman" w:cstheme="minorHAnsi"/>
                <w:sz w:val="24"/>
                <w:szCs w:val="24"/>
                <w:lang w:eastAsia="en-GB"/>
              </w:rPr>
            </w:pPr>
            <w:r w:rsidRPr="00EA711B">
              <w:rPr>
                <w:rFonts w:eastAsia="Times New Roman" w:cstheme="minorHAnsi"/>
                <w:sz w:val="24"/>
                <w:szCs w:val="24"/>
                <w:lang w:eastAsia="en-GB"/>
              </w:rPr>
              <w:t>The final 10% of grant will not be paid until the Monitoring &amp; Evaluation has been completed; organisations who do not complete the Monitoring &amp; Evaluation in a timely manner may be precluded from applying to future rounds of</w:t>
            </w:r>
            <w:r w:rsidR="00CE1550" w:rsidRPr="00EA711B">
              <w:rPr>
                <w:rFonts w:eastAsia="Times New Roman" w:cstheme="minorHAnsi"/>
                <w:sz w:val="24"/>
                <w:szCs w:val="24"/>
                <w:lang w:eastAsia="en-GB"/>
              </w:rPr>
              <w:t xml:space="preserve"> the</w:t>
            </w:r>
            <w:r w:rsidRPr="00EA711B">
              <w:rPr>
                <w:rFonts w:eastAsia="Times New Roman" w:cstheme="minorHAnsi"/>
                <w:sz w:val="24"/>
                <w:szCs w:val="24"/>
                <w:lang w:eastAsia="en-GB"/>
              </w:rPr>
              <w:t xml:space="preserve"> Barnet Community Fund</w:t>
            </w:r>
            <w:r w:rsidR="00CE1550" w:rsidRPr="00EA711B">
              <w:rPr>
                <w:rFonts w:eastAsia="Times New Roman" w:cstheme="minorHAnsi"/>
                <w:sz w:val="24"/>
                <w:szCs w:val="24"/>
                <w:lang w:eastAsia="en-GB"/>
              </w:rPr>
              <w:t>.</w:t>
            </w:r>
          </w:p>
          <w:p w14:paraId="169B980B" w14:textId="77777777" w:rsidR="00074FC0" w:rsidRDefault="00074FC0" w:rsidP="00C26C8E">
            <w:pPr>
              <w:rPr>
                <w:rFonts w:eastAsia="Times New Roman" w:cstheme="minorHAnsi"/>
                <w:sz w:val="24"/>
                <w:szCs w:val="24"/>
                <w:lang w:val="en-US" w:eastAsia="en-GB"/>
              </w:rPr>
            </w:pPr>
          </w:p>
          <w:p w14:paraId="081D65EF" w14:textId="6E3CBCC2" w:rsidR="00074FC0" w:rsidRPr="00EA711B" w:rsidRDefault="00074FC0" w:rsidP="00C26C8E">
            <w:pPr>
              <w:rPr>
                <w:rFonts w:eastAsia="Arial" w:cstheme="minorHAnsi"/>
                <w:sz w:val="24"/>
                <w:szCs w:val="24"/>
                <w:lang w:val="en-US"/>
              </w:rPr>
            </w:pPr>
            <w:r>
              <w:rPr>
                <w:rFonts w:eastAsia="Times New Roman" w:cstheme="minorHAnsi"/>
                <w:sz w:val="24"/>
                <w:szCs w:val="24"/>
                <w:lang w:val="en-US" w:eastAsia="en-GB"/>
              </w:rPr>
              <w:t xml:space="preserve">In some cases, </w:t>
            </w:r>
            <w:proofErr w:type="gramStart"/>
            <w:r>
              <w:rPr>
                <w:rFonts w:eastAsia="Times New Roman" w:cstheme="minorHAnsi"/>
                <w:sz w:val="24"/>
                <w:szCs w:val="24"/>
                <w:lang w:val="en-US" w:eastAsia="en-GB"/>
              </w:rPr>
              <w:t>on the basis of</w:t>
            </w:r>
            <w:proofErr w:type="gramEnd"/>
            <w:r>
              <w:rPr>
                <w:rFonts w:eastAsia="Times New Roman" w:cstheme="minorHAnsi"/>
                <w:sz w:val="24"/>
                <w:szCs w:val="24"/>
                <w:lang w:val="en-US" w:eastAsia="en-GB"/>
              </w:rPr>
              <w:t xml:space="preserve"> your submitted Monitoring &amp; Evaluation, you may be approached </w:t>
            </w:r>
            <w:r w:rsidR="00B45316">
              <w:rPr>
                <w:rFonts w:eastAsia="Times New Roman" w:cstheme="minorHAnsi"/>
                <w:sz w:val="24"/>
                <w:szCs w:val="24"/>
                <w:lang w:val="en-US" w:eastAsia="en-GB"/>
              </w:rPr>
              <w:t xml:space="preserve">by the funder for further information, so that they may highlight the outcomes your project has achieved. </w:t>
            </w:r>
          </w:p>
        </w:tc>
      </w:tr>
      <w:tr w:rsidR="00D4740A" w:rsidRPr="009F0A7B" w14:paraId="13CFC533" w14:textId="77777777" w:rsidTr="5849BC56">
        <w:tc>
          <w:tcPr>
            <w:tcW w:w="879" w:type="pct"/>
          </w:tcPr>
          <w:p w14:paraId="4BE01BC1" w14:textId="0164ECD0" w:rsidR="000F6752" w:rsidRPr="009F0A7B" w:rsidRDefault="000F6752" w:rsidP="000F6752">
            <w:pPr>
              <w:rPr>
                <w:rFonts w:eastAsia="Arial" w:cstheme="minorHAnsi"/>
                <w:b/>
                <w:bCs/>
                <w:color w:val="6B1E74"/>
                <w:spacing w:val="-1"/>
                <w:sz w:val="24"/>
                <w:szCs w:val="24"/>
              </w:rPr>
            </w:pPr>
            <w:r>
              <w:rPr>
                <w:rFonts w:eastAsia="Arial" w:cstheme="minorHAnsi"/>
                <w:b/>
                <w:bCs/>
                <w:color w:val="6B1E74"/>
                <w:spacing w:val="-1"/>
                <w:sz w:val="24"/>
                <w:szCs w:val="24"/>
              </w:rPr>
              <w:t>Data</w:t>
            </w:r>
          </w:p>
        </w:tc>
        <w:tc>
          <w:tcPr>
            <w:tcW w:w="4121" w:type="pct"/>
          </w:tcPr>
          <w:p w14:paraId="6F959D57" w14:textId="50363223" w:rsidR="000F6752" w:rsidRPr="00EA711B" w:rsidRDefault="000F6752" w:rsidP="000F6752">
            <w:pPr>
              <w:rPr>
                <w:rFonts w:eastAsia="Arial" w:cstheme="minorHAnsi"/>
                <w:sz w:val="24"/>
                <w:szCs w:val="24"/>
                <w:lang w:val="en-US"/>
              </w:rPr>
            </w:pPr>
            <w:r w:rsidRPr="00EA711B">
              <w:rPr>
                <w:rFonts w:eastAsia="Arial" w:cstheme="minorHAnsi"/>
                <w:sz w:val="24"/>
                <w:szCs w:val="24"/>
                <w:lang w:val="en-US"/>
              </w:rPr>
              <w:t xml:space="preserve">Data for applications will be collected by Young Barnet Foundation in line with their privacy policy (available on their website) and may share information with Barnet Together partners and other partners linked with this project including London Borough of Barnet. </w:t>
            </w:r>
          </w:p>
        </w:tc>
      </w:tr>
      <w:tr w:rsidR="00D4740A" w:rsidRPr="009F0A7B" w14:paraId="366C2E17" w14:textId="77777777" w:rsidTr="5849BC56">
        <w:tc>
          <w:tcPr>
            <w:tcW w:w="879" w:type="pct"/>
          </w:tcPr>
          <w:p w14:paraId="33E07D8C" w14:textId="77777777" w:rsidR="000F6752" w:rsidRPr="009F0A7B" w:rsidRDefault="000F6752" w:rsidP="000F6752">
            <w:pPr>
              <w:rPr>
                <w:rFonts w:eastAsia="Arial" w:cstheme="minorHAnsi"/>
                <w:b/>
                <w:bCs/>
                <w:color w:val="000000" w:themeColor="text1"/>
                <w:sz w:val="24"/>
                <w:szCs w:val="24"/>
                <w:lang w:val="en-US"/>
              </w:rPr>
            </w:pPr>
            <w:r w:rsidRPr="009F0A7B">
              <w:rPr>
                <w:rFonts w:eastAsia="Arial" w:cstheme="minorHAnsi"/>
                <w:b/>
                <w:bCs/>
                <w:color w:val="6B1E74"/>
                <w:spacing w:val="-1"/>
                <w:sz w:val="24"/>
                <w:szCs w:val="24"/>
              </w:rPr>
              <w:t>Completion</w:t>
            </w:r>
          </w:p>
        </w:tc>
        <w:tc>
          <w:tcPr>
            <w:tcW w:w="4121" w:type="pct"/>
          </w:tcPr>
          <w:p w14:paraId="463D3D79" w14:textId="590033A1" w:rsidR="000F6752" w:rsidRPr="00EA711B" w:rsidRDefault="000F6752" w:rsidP="6AFC6879">
            <w:pPr>
              <w:rPr>
                <w:rFonts w:eastAsia="Arial" w:cstheme="minorHAnsi"/>
                <w:sz w:val="24"/>
                <w:szCs w:val="24"/>
                <w:lang w:val="en-US"/>
              </w:rPr>
            </w:pPr>
            <w:r w:rsidRPr="00EA711B">
              <w:rPr>
                <w:rFonts w:eastAsia="Arial" w:cstheme="minorHAnsi"/>
                <w:sz w:val="24"/>
                <w:szCs w:val="24"/>
                <w:lang w:val="en-US"/>
              </w:rPr>
              <w:t xml:space="preserve">Successful applicants will have a </w:t>
            </w:r>
            <w:r w:rsidR="00CC571C" w:rsidRPr="00EA711B">
              <w:rPr>
                <w:rFonts w:eastAsia="Arial" w:cstheme="minorHAnsi"/>
                <w:sz w:val="24"/>
                <w:szCs w:val="24"/>
                <w:lang w:val="en-US"/>
              </w:rPr>
              <w:t>maximum of</w:t>
            </w:r>
            <w:r w:rsidRPr="00EA711B">
              <w:rPr>
                <w:rFonts w:eastAsia="Arial" w:cstheme="minorHAnsi"/>
                <w:sz w:val="24"/>
                <w:szCs w:val="24"/>
                <w:lang w:val="en-US"/>
              </w:rPr>
              <w:t xml:space="preserve"> </w:t>
            </w:r>
            <w:r w:rsidR="7091F6EF" w:rsidRPr="00EA711B">
              <w:rPr>
                <w:rFonts w:eastAsia="Arial" w:cstheme="minorHAnsi"/>
                <w:sz w:val="24"/>
                <w:szCs w:val="24"/>
                <w:lang w:val="en-US"/>
              </w:rPr>
              <w:t>1</w:t>
            </w:r>
            <w:r w:rsidR="00EA711B" w:rsidRPr="00EA711B">
              <w:rPr>
                <w:rFonts w:eastAsia="Arial" w:cstheme="minorHAnsi"/>
                <w:sz w:val="24"/>
                <w:szCs w:val="24"/>
                <w:lang w:val="en-US"/>
              </w:rPr>
              <w:t>2</w:t>
            </w:r>
            <w:r w:rsidRPr="00EA711B">
              <w:rPr>
                <w:rFonts w:eastAsia="Arial" w:cstheme="minorHAnsi"/>
                <w:sz w:val="24"/>
                <w:szCs w:val="24"/>
                <w:lang w:val="en-US"/>
              </w:rPr>
              <w:t xml:space="preserve"> months</w:t>
            </w:r>
            <w:r w:rsidR="00EA711B" w:rsidRPr="00EA711B">
              <w:rPr>
                <w:rFonts w:eastAsia="Arial" w:cstheme="minorHAnsi"/>
                <w:sz w:val="24"/>
                <w:szCs w:val="24"/>
                <w:lang w:val="en-US"/>
              </w:rPr>
              <w:t xml:space="preserve"> from </w:t>
            </w:r>
            <w:proofErr w:type="gramStart"/>
            <w:r w:rsidR="00EA711B" w:rsidRPr="00EA711B">
              <w:rPr>
                <w:rFonts w:eastAsia="Arial" w:cstheme="minorHAnsi"/>
                <w:sz w:val="24"/>
                <w:szCs w:val="24"/>
                <w:lang w:val="en-US"/>
              </w:rPr>
              <w:t>award</w:t>
            </w:r>
            <w:proofErr w:type="gramEnd"/>
            <w:r w:rsidR="00EA711B" w:rsidRPr="00EA711B">
              <w:rPr>
                <w:rFonts w:eastAsia="Arial" w:cstheme="minorHAnsi"/>
                <w:sz w:val="24"/>
                <w:szCs w:val="24"/>
                <w:lang w:val="en-US"/>
              </w:rPr>
              <w:t xml:space="preserve"> of grant</w:t>
            </w:r>
            <w:r w:rsidRPr="00EA711B">
              <w:rPr>
                <w:rFonts w:eastAsia="Arial" w:cstheme="minorHAnsi"/>
                <w:sz w:val="24"/>
                <w:szCs w:val="24"/>
                <w:lang w:val="en-US"/>
              </w:rPr>
              <w:t xml:space="preserve"> to complete</w:t>
            </w:r>
            <w:r w:rsidR="00EA711B" w:rsidRPr="00EA711B">
              <w:rPr>
                <w:rFonts w:eastAsia="Arial" w:cstheme="minorHAnsi"/>
                <w:sz w:val="24"/>
                <w:szCs w:val="24"/>
                <w:lang w:val="en-US"/>
              </w:rPr>
              <w:t xml:space="preserve"> their project</w:t>
            </w:r>
            <w:r w:rsidRPr="00EA711B">
              <w:rPr>
                <w:rFonts w:eastAsia="Arial" w:cstheme="minorHAnsi"/>
                <w:sz w:val="24"/>
                <w:szCs w:val="24"/>
                <w:lang w:val="en-US"/>
              </w:rPr>
              <w:t xml:space="preserve">.  This will also depend on the amount awarded and </w:t>
            </w:r>
            <w:proofErr w:type="gramStart"/>
            <w:r w:rsidRPr="00EA711B">
              <w:rPr>
                <w:rFonts w:eastAsia="Arial" w:cstheme="minorHAnsi"/>
                <w:sz w:val="24"/>
                <w:szCs w:val="24"/>
                <w:lang w:val="en-US"/>
              </w:rPr>
              <w:t>timescale</w:t>
            </w:r>
            <w:proofErr w:type="gramEnd"/>
            <w:r w:rsidRPr="00EA711B">
              <w:rPr>
                <w:rFonts w:eastAsia="Arial" w:cstheme="minorHAnsi"/>
                <w:sz w:val="24"/>
                <w:szCs w:val="24"/>
                <w:lang w:val="en-US"/>
              </w:rPr>
              <w:t xml:space="preserve"> of the project.</w:t>
            </w:r>
            <w:r w:rsidR="00EA711B" w:rsidRPr="00EA711B">
              <w:rPr>
                <w:rFonts w:eastAsia="Arial" w:cstheme="minorHAnsi"/>
                <w:sz w:val="24"/>
                <w:szCs w:val="24"/>
                <w:lang w:val="en-US"/>
              </w:rPr>
              <w:t xml:space="preserve"> In many </w:t>
            </w:r>
            <w:r w:rsidR="00CC571C" w:rsidRPr="00EA711B">
              <w:rPr>
                <w:rFonts w:eastAsia="Arial" w:cstheme="minorHAnsi"/>
                <w:sz w:val="24"/>
                <w:szCs w:val="24"/>
                <w:lang w:val="en-US"/>
              </w:rPr>
              <w:t>cases,</w:t>
            </w:r>
            <w:r w:rsidR="00EA711B" w:rsidRPr="00EA711B">
              <w:rPr>
                <w:rFonts w:eastAsia="Arial" w:cstheme="minorHAnsi"/>
                <w:sz w:val="24"/>
                <w:szCs w:val="24"/>
                <w:lang w:val="en-US"/>
              </w:rPr>
              <w:t xml:space="preserve"> however, projects will </w:t>
            </w:r>
            <w:proofErr w:type="gramStart"/>
            <w:r w:rsidR="00EA711B" w:rsidRPr="00EA711B">
              <w:rPr>
                <w:rFonts w:eastAsia="Arial" w:cstheme="minorHAnsi"/>
                <w:sz w:val="24"/>
                <w:szCs w:val="24"/>
                <w:lang w:val="en-US"/>
              </w:rPr>
              <w:t>complete</w:t>
            </w:r>
            <w:proofErr w:type="gramEnd"/>
            <w:r w:rsidR="00EA711B" w:rsidRPr="00EA711B">
              <w:rPr>
                <w:rFonts w:eastAsia="Arial" w:cstheme="minorHAnsi"/>
                <w:sz w:val="24"/>
                <w:szCs w:val="24"/>
                <w:lang w:val="en-US"/>
              </w:rPr>
              <w:t xml:space="preserve"> sooner than this, and we request that grantees complete Monitoring &amp; Evaluation as soon as possible after project completion. </w:t>
            </w:r>
          </w:p>
        </w:tc>
      </w:tr>
      <w:tr w:rsidR="00D4740A" w:rsidRPr="009F0A7B" w14:paraId="5F3CE725" w14:textId="77777777" w:rsidTr="5849BC56">
        <w:tc>
          <w:tcPr>
            <w:tcW w:w="879" w:type="pct"/>
          </w:tcPr>
          <w:p w14:paraId="408AD514" w14:textId="45B980EF" w:rsidR="000F6752" w:rsidRPr="009F0A7B" w:rsidRDefault="000F6752" w:rsidP="000F6752">
            <w:pPr>
              <w:rPr>
                <w:rFonts w:eastAsia="Arial" w:cstheme="minorHAnsi"/>
                <w:b/>
                <w:bCs/>
                <w:color w:val="6B1E74"/>
                <w:spacing w:val="-1"/>
                <w:sz w:val="24"/>
                <w:szCs w:val="24"/>
              </w:rPr>
            </w:pPr>
            <w:r>
              <w:rPr>
                <w:rFonts w:eastAsia="Arial" w:cstheme="minorHAnsi"/>
                <w:b/>
                <w:bCs/>
                <w:color w:val="6B1E74"/>
                <w:spacing w:val="-1"/>
                <w:sz w:val="24"/>
                <w:szCs w:val="24"/>
              </w:rPr>
              <w:t>Terms &amp; Conditions</w:t>
            </w:r>
          </w:p>
        </w:tc>
        <w:tc>
          <w:tcPr>
            <w:tcW w:w="4121" w:type="pct"/>
          </w:tcPr>
          <w:p w14:paraId="291D2C65" w14:textId="62ED8966" w:rsidR="000F6752" w:rsidRPr="00EA711B" w:rsidRDefault="00EA711B" w:rsidP="6AFC6879">
            <w:pPr>
              <w:rPr>
                <w:rFonts w:eastAsia="Arial" w:cstheme="minorHAnsi"/>
                <w:sz w:val="24"/>
                <w:szCs w:val="24"/>
                <w:lang w:val="en-US"/>
              </w:rPr>
            </w:pPr>
            <w:r w:rsidRPr="00EA711B">
              <w:rPr>
                <w:rStyle w:val="normaltextrun"/>
                <w:rFonts w:cstheme="minorHAnsi"/>
                <w:sz w:val="24"/>
                <w:szCs w:val="24"/>
                <w:lang w:val="en-US"/>
              </w:rPr>
              <w:t xml:space="preserve">A </w:t>
            </w:r>
            <w:r w:rsidR="000F6752" w:rsidRPr="00EA711B">
              <w:rPr>
                <w:rStyle w:val="normaltextrun"/>
                <w:rFonts w:cstheme="minorHAnsi"/>
                <w:sz w:val="24"/>
                <w:szCs w:val="24"/>
                <w:lang w:val="en-US"/>
              </w:rPr>
              <w:t xml:space="preserve">Full Terms and Conditions document </w:t>
            </w:r>
            <w:r w:rsidR="00576CA9">
              <w:rPr>
                <w:rStyle w:val="normaltextrun"/>
                <w:rFonts w:cstheme="minorHAnsi"/>
                <w:sz w:val="24"/>
                <w:szCs w:val="24"/>
                <w:lang w:val="en-US"/>
              </w:rPr>
              <w:t>is</w:t>
            </w:r>
            <w:r w:rsidR="000F6752" w:rsidRPr="00EA711B">
              <w:rPr>
                <w:rStyle w:val="normaltextrun"/>
                <w:rFonts w:cstheme="minorHAnsi"/>
                <w:sz w:val="24"/>
                <w:szCs w:val="24"/>
                <w:lang w:val="en-US"/>
              </w:rPr>
              <w:t xml:space="preserve"> available, a</w:t>
            </w:r>
            <w:r w:rsidR="001C6870" w:rsidRPr="00EA711B">
              <w:rPr>
                <w:rStyle w:val="normaltextrun"/>
                <w:rFonts w:cstheme="minorHAnsi"/>
                <w:sz w:val="24"/>
                <w:szCs w:val="24"/>
                <w:lang w:val="en-US"/>
              </w:rPr>
              <w:t>nd</w:t>
            </w:r>
            <w:r w:rsidR="000F6752" w:rsidRPr="00EA711B">
              <w:rPr>
                <w:rStyle w:val="normaltextrun"/>
                <w:rFonts w:cstheme="minorHAnsi"/>
                <w:sz w:val="24"/>
                <w:szCs w:val="24"/>
                <w:lang w:val="en-US"/>
              </w:rPr>
              <w:t xml:space="preserve"> applicants are recommended to read this before </w:t>
            </w:r>
            <w:commentRangeStart w:id="0"/>
            <w:r w:rsidR="000F6752" w:rsidRPr="00EA711B">
              <w:rPr>
                <w:rStyle w:val="normaltextrun"/>
                <w:rFonts w:cstheme="minorHAnsi"/>
                <w:sz w:val="24"/>
                <w:szCs w:val="24"/>
                <w:lang w:val="en-US"/>
              </w:rPr>
              <w:t>applying</w:t>
            </w:r>
            <w:commentRangeEnd w:id="0"/>
            <w:r w:rsidR="008E4C69">
              <w:rPr>
                <w:rStyle w:val="CommentReference"/>
              </w:rPr>
              <w:commentReference w:id="0"/>
            </w:r>
            <w:r w:rsidR="000F6752" w:rsidRPr="00EA711B">
              <w:rPr>
                <w:rStyle w:val="normaltextrun"/>
                <w:rFonts w:cstheme="minorHAnsi"/>
                <w:sz w:val="24"/>
                <w:szCs w:val="24"/>
                <w:lang w:val="en-US"/>
              </w:rPr>
              <w:t xml:space="preserve">. </w:t>
            </w:r>
          </w:p>
        </w:tc>
      </w:tr>
      <w:tr w:rsidR="00D4740A" w:rsidRPr="009F0A7B" w14:paraId="7A3F3320" w14:textId="77777777" w:rsidTr="5849BC56">
        <w:tc>
          <w:tcPr>
            <w:tcW w:w="879" w:type="pct"/>
          </w:tcPr>
          <w:p w14:paraId="0EB8AAAF" w14:textId="48F8501B" w:rsidR="000F6752" w:rsidRDefault="000F6752" w:rsidP="000F6752">
            <w:pPr>
              <w:rPr>
                <w:rFonts w:eastAsia="Arial" w:cstheme="minorHAnsi"/>
                <w:b/>
                <w:bCs/>
                <w:color w:val="6B1E74"/>
                <w:spacing w:val="-1"/>
                <w:sz w:val="24"/>
                <w:szCs w:val="24"/>
              </w:rPr>
            </w:pPr>
            <w:r w:rsidRPr="0051645E">
              <w:rPr>
                <w:rFonts w:eastAsia="Arial" w:cstheme="minorHAnsi"/>
                <w:b/>
                <w:bCs/>
                <w:color w:val="6B1E74"/>
                <w:spacing w:val="-1"/>
                <w:sz w:val="24"/>
                <w:szCs w:val="24"/>
              </w:rPr>
              <w:t>Change in Significant Event</w:t>
            </w:r>
          </w:p>
        </w:tc>
        <w:tc>
          <w:tcPr>
            <w:tcW w:w="4121" w:type="pct"/>
          </w:tcPr>
          <w:p w14:paraId="792603BB" w14:textId="5A3D77B0" w:rsidR="000F6752" w:rsidRPr="00EA711B" w:rsidRDefault="000F6752" w:rsidP="000F6752">
            <w:pPr>
              <w:pStyle w:val="paragraph"/>
              <w:shd w:val="clear" w:color="auto" w:fill="FFFFFF"/>
              <w:spacing w:before="0" w:beforeAutospacing="0" w:after="0" w:afterAutospacing="0"/>
              <w:textAlignment w:val="baseline"/>
              <w:rPr>
                <w:rFonts w:asciiTheme="minorHAnsi" w:hAnsiTheme="minorHAnsi" w:cstheme="minorHAnsi"/>
              </w:rPr>
            </w:pPr>
            <w:r w:rsidRPr="00EA711B">
              <w:rPr>
                <w:rStyle w:val="normaltextrun"/>
                <w:rFonts w:asciiTheme="minorHAnsi" w:hAnsiTheme="minorHAnsi" w:cstheme="minorHAnsi"/>
                <w:lang w:val="en-US"/>
              </w:rPr>
              <w:t xml:space="preserve">It is necessary for you to keep </w:t>
            </w:r>
            <w:proofErr w:type="gramStart"/>
            <w:r w:rsidRPr="00EA711B">
              <w:rPr>
                <w:rStyle w:val="normaltextrun"/>
                <w:rFonts w:asciiTheme="minorHAnsi" w:hAnsiTheme="minorHAnsi" w:cstheme="minorHAnsi"/>
                <w:lang w:val="en-US"/>
              </w:rPr>
              <w:t>Young</w:t>
            </w:r>
            <w:proofErr w:type="gramEnd"/>
            <w:r w:rsidRPr="00EA711B">
              <w:rPr>
                <w:rStyle w:val="normaltextrun"/>
                <w:rFonts w:asciiTheme="minorHAnsi" w:hAnsiTheme="minorHAnsi" w:cstheme="minorHAnsi"/>
                <w:lang w:val="en-US"/>
              </w:rPr>
              <w:t xml:space="preserve"> Barnet Foundation informed of any significant events that will have an impact on the work that we are funding, or on your </w:t>
            </w:r>
            <w:proofErr w:type="spellStart"/>
            <w:r w:rsidRPr="00EA711B">
              <w:rPr>
                <w:rStyle w:val="normaltextrun"/>
                <w:rFonts w:asciiTheme="minorHAnsi" w:hAnsiTheme="minorHAnsi" w:cstheme="minorHAnsi"/>
                <w:lang w:val="en-US"/>
              </w:rPr>
              <w:t>organisation</w:t>
            </w:r>
            <w:proofErr w:type="spellEnd"/>
            <w:r w:rsidRPr="00EA711B">
              <w:rPr>
                <w:rStyle w:val="normaltextrun"/>
                <w:rFonts w:asciiTheme="minorHAnsi" w:hAnsiTheme="minorHAnsi" w:cstheme="minorHAnsi"/>
                <w:lang w:val="en-US"/>
              </w:rPr>
              <w:t xml:space="preserve">. </w:t>
            </w:r>
            <w:r w:rsidRPr="00EA711B">
              <w:rPr>
                <w:rStyle w:val="normaltextrun"/>
                <w:rFonts w:asciiTheme="minorHAnsi" w:hAnsiTheme="minorHAnsi" w:cstheme="minorHAnsi"/>
                <w:u w:val="single"/>
                <w:lang w:val="en-US"/>
              </w:rPr>
              <w:t>Please do not wait until the end of your grant to advise us of these changes.</w:t>
            </w:r>
            <w:r w:rsidRPr="00EA711B">
              <w:rPr>
                <w:rStyle w:val="eop"/>
                <w:rFonts w:asciiTheme="minorHAnsi" w:hAnsiTheme="minorHAnsi" w:cstheme="minorHAnsi"/>
              </w:rPr>
              <w:t> </w:t>
            </w:r>
          </w:p>
          <w:p w14:paraId="426A1AAA" w14:textId="77777777" w:rsidR="000F6752" w:rsidRPr="00EA711B" w:rsidRDefault="000F6752" w:rsidP="000F6752">
            <w:pPr>
              <w:pStyle w:val="paragraph"/>
              <w:shd w:val="clear" w:color="auto" w:fill="FFFFFF"/>
              <w:spacing w:before="0" w:beforeAutospacing="0" w:after="0" w:afterAutospacing="0"/>
              <w:textAlignment w:val="baseline"/>
              <w:rPr>
                <w:rFonts w:asciiTheme="minorHAnsi" w:hAnsiTheme="minorHAnsi" w:cstheme="minorHAnsi"/>
              </w:rPr>
            </w:pPr>
            <w:r w:rsidRPr="00EA711B">
              <w:rPr>
                <w:rStyle w:val="eop"/>
                <w:rFonts w:asciiTheme="minorHAnsi" w:hAnsiTheme="minorHAnsi" w:cstheme="minorHAnsi"/>
              </w:rPr>
              <w:t> </w:t>
            </w:r>
          </w:p>
          <w:p w14:paraId="7B8DBDCD" w14:textId="77777777" w:rsidR="000F6752" w:rsidRPr="00EA711B" w:rsidRDefault="000F6752" w:rsidP="000F6752">
            <w:pPr>
              <w:pStyle w:val="paragraph"/>
              <w:shd w:val="clear" w:color="auto" w:fill="FFFFFF"/>
              <w:spacing w:before="0" w:beforeAutospacing="0" w:after="0" w:afterAutospacing="0"/>
              <w:textAlignment w:val="baseline"/>
              <w:rPr>
                <w:rFonts w:asciiTheme="minorHAnsi" w:hAnsiTheme="minorHAnsi" w:cstheme="minorHAnsi"/>
              </w:rPr>
            </w:pPr>
            <w:r w:rsidRPr="00EA711B">
              <w:rPr>
                <w:rStyle w:val="normaltextrun"/>
                <w:rFonts w:asciiTheme="minorHAnsi" w:hAnsiTheme="minorHAnsi" w:cstheme="minorHAnsi"/>
                <w:lang w:val="en-US"/>
              </w:rPr>
              <w:t>You should inform immediately if any of the following changes occur:</w:t>
            </w:r>
            <w:r w:rsidRPr="00EA711B">
              <w:rPr>
                <w:rStyle w:val="eop"/>
                <w:rFonts w:asciiTheme="minorHAnsi" w:hAnsiTheme="minorHAnsi" w:cstheme="minorHAnsi"/>
              </w:rPr>
              <w:t> </w:t>
            </w:r>
          </w:p>
          <w:p w14:paraId="07B75DB5" w14:textId="77777777" w:rsidR="000F6752" w:rsidRPr="00EA711B" w:rsidRDefault="000F6752" w:rsidP="005C692F">
            <w:pPr>
              <w:pStyle w:val="paragraph"/>
              <w:numPr>
                <w:ilvl w:val="0"/>
                <w:numId w:val="2"/>
              </w:numPr>
              <w:shd w:val="clear" w:color="auto" w:fill="FFFFFF"/>
              <w:spacing w:before="0" w:beforeAutospacing="0" w:after="0" w:afterAutospacing="0"/>
              <w:ind w:left="1980" w:firstLine="0"/>
              <w:textAlignment w:val="baseline"/>
              <w:rPr>
                <w:rFonts w:asciiTheme="minorHAnsi" w:hAnsiTheme="minorHAnsi" w:cstheme="minorHAnsi"/>
              </w:rPr>
            </w:pPr>
            <w:r w:rsidRPr="00EA711B">
              <w:rPr>
                <w:rStyle w:val="normaltextrun"/>
                <w:rFonts w:asciiTheme="minorHAnsi" w:hAnsiTheme="minorHAnsi" w:cstheme="minorHAnsi"/>
              </w:rPr>
              <w:t>A major organisational change or new policy direction</w:t>
            </w:r>
            <w:r w:rsidRPr="00EA711B">
              <w:rPr>
                <w:rStyle w:val="eop"/>
                <w:rFonts w:asciiTheme="minorHAnsi" w:hAnsiTheme="minorHAnsi" w:cstheme="minorHAnsi"/>
              </w:rPr>
              <w:t> </w:t>
            </w:r>
          </w:p>
          <w:p w14:paraId="2092A287" w14:textId="77777777" w:rsidR="000F6752" w:rsidRPr="00EA711B" w:rsidRDefault="000F6752" w:rsidP="005C692F">
            <w:pPr>
              <w:pStyle w:val="paragraph"/>
              <w:numPr>
                <w:ilvl w:val="0"/>
                <w:numId w:val="2"/>
              </w:numPr>
              <w:shd w:val="clear" w:color="auto" w:fill="FFFFFF"/>
              <w:spacing w:before="0" w:beforeAutospacing="0" w:after="0" w:afterAutospacing="0"/>
              <w:ind w:left="1980" w:firstLine="0"/>
              <w:textAlignment w:val="baseline"/>
              <w:rPr>
                <w:rFonts w:asciiTheme="minorHAnsi" w:hAnsiTheme="minorHAnsi" w:cstheme="minorHAnsi"/>
              </w:rPr>
            </w:pPr>
            <w:r w:rsidRPr="00EA711B">
              <w:rPr>
                <w:rStyle w:val="normaltextrun"/>
                <w:rFonts w:asciiTheme="minorHAnsi" w:hAnsiTheme="minorHAnsi" w:cstheme="minorHAnsi"/>
              </w:rPr>
              <w:t>A change to your organisation’s name or constitution</w:t>
            </w:r>
            <w:r w:rsidRPr="00EA711B">
              <w:rPr>
                <w:rStyle w:val="eop"/>
                <w:rFonts w:asciiTheme="minorHAnsi" w:hAnsiTheme="minorHAnsi" w:cstheme="minorHAnsi"/>
              </w:rPr>
              <w:t> </w:t>
            </w:r>
          </w:p>
          <w:p w14:paraId="3471CA3E" w14:textId="77777777" w:rsidR="000F6752" w:rsidRPr="00EA711B" w:rsidRDefault="000F6752" w:rsidP="005C692F">
            <w:pPr>
              <w:pStyle w:val="paragraph"/>
              <w:numPr>
                <w:ilvl w:val="0"/>
                <w:numId w:val="2"/>
              </w:numPr>
              <w:shd w:val="clear" w:color="auto" w:fill="FFFFFF"/>
              <w:spacing w:before="0" w:beforeAutospacing="0" w:after="0" w:afterAutospacing="0"/>
              <w:ind w:left="1980" w:firstLine="0"/>
              <w:textAlignment w:val="baseline"/>
              <w:rPr>
                <w:rFonts w:asciiTheme="minorHAnsi" w:hAnsiTheme="minorHAnsi" w:cstheme="minorHAnsi"/>
              </w:rPr>
            </w:pPr>
            <w:r w:rsidRPr="00EA711B">
              <w:rPr>
                <w:rStyle w:val="normaltextrun"/>
                <w:rFonts w:asciiTheme="minorHAnsi" w:hAnsiTheme="minorHAnsi" w:cstheme="minorHAnsi"/>
              </w:rPr>
              <w:t>Significant and unexpected changes to your Trustee board</w:t>
            </w:r>
            <w:r w:rsidRPr="00EA711B">
              <w:rPr>
                <w:rStyle w:val="eop"/>
                <w:rFonts w:asciiTheme="minorHAnsi" w:hAnsiTheme="minorHAnsi" w:cstheme="minorHAnsi"/>
              </w:rPr>
              <w:t> </w:t>
            </w:r>
          </w:p>
          <w:p w14:paraId="0C688504" w14:textId="77777777" w:rsidR="000F6752" w:rsidRPr="00EA711B" w:rsidRDefault="000F6752" w:rsidP="005C692F">
            <w:pPr>
              <w:pStyle w:val="paragraph"/>
              <w:numPr>
                <w:ilvl w:val="0"/>
                <w:numId w:val="3"/>
              </w:numPr>
              <w:shd w:val="clear" w:color="auto" w:fill="FFFFFF"/>
              <w:spacing w:before="0" w:beforeAutospacing="0" w:after="0" w:afterAutospacing="0"/>
              <w:ind w:left="1980" w:firstLine="0"/>
              <w:textAlignment w:val="baseline"/>
              <w:rPr>
                <w:rFonts w:asciiTheme="minorHAnsi" w:hAnsiTheme="minorHAnsi" w:cstheme="minorHAnsi"/>
              </w:rPr>
            </w:pPr>
            <w:r w:rsidRPr="00EA711B">
              <w:rPr>
                <w:rStyle w:val="normaltextrun"/>
                <w:rFonts w:asciiTheme="minorHAnsi" w:hAnsiTheme="minorHAnsi" w:cstheme="minorHAnsi"/>
              </w:rPr>
              <w:t>A severe funding crisis or other threat to the viability of the organisation including insolvency</w:t>
            </w:r>
            <w:r w:rsidRPr="00EA711B">
              <w:rPr>
                <w:rStyle w:val="eop"/>
                <w:rFonts w:asciiTheme="minorHAnsi" w:hAnsiTheme="minorHAnsi" w:cstheme="minorHAnsi"/>
              </w:rPr>
              <w:t> </w:t>
            </w:r>
          </w:p>
          <w:p w14:paraId="20C3B1C9" w14:textId="77777777" w:rsidR="000F6752" w:rsidRPr="00EA711B" w:rsidRDefault="000F6752" w:rsidP="005C692F">
            <w:pPr>
              <w:pStyle w:val="paragraph"/>
              <w:numPr>
                <w:ilvl w:val="0"/>
                <w:numId w:val="3"/>
              </w:numPr>
              <w:shd w:val="clear" w:color="auto" w:fill="FFFFFF"/>
              <w:spacing w:before="0" w:beforeAutospacing="0" w:after="0" w:afterAutospacing="0"/>
              <w:ind w:left="1980" w:firstLine="0"/>
              <w:textAlignment w:val="baseline"/>
              <w:rPr>
                <w:rFonts w:asciiTheme="minorHAnsi" w:hAnsiTheme="minorHAnsi" w:cstheme="minorHAnsi"/>
              </w:rPr>
            </w:pPr>
            <w:r w:rsidRPr="00EA711B">
              <w:rPr>
                <w:rStyle w:val="normaltextrun"/>
                <w:rFonts w:asciiTheme="minorHAnsi" w:hAnsiTheme="minorHAnsi" w:cstheme="minorHAnsi"/>
              </w:rPr>
              <w:t>A potential merger</w:t>
            </w:r>
            <w:r w:rsidRPr="00EA711B">
              <w:rPr>
                <w:rStyle w:val="eop"/>
                <w:rFonts w:asciiTheme="minorHAnsi" w:hAnsiTheme="minorHAnsi" w:cstheme="minorHAnsi"/>
              </w:rPr>
              <w:t> </w:t>
            </w:r>
          </w:p>
          <w:p w14:paraId="0E8842DD" w14:textId="77777777" w:rsidR="000F6752" w:rsidRPr="00EA711B" w:rsidRDefault="000F6752" w:rsidP="005C692F">
            <w:pPr>
              <w:pStyle w:val="paragraph"/>
              <w:numPr>
                <w:ilvl w:val="0"/>
                <w:numId w:val="3"/>
              </w:numPr>
              <w:shd w:val="clear" w:color="auto" w:fill="FFFFFF"/>
              <w:spacing w:before="0" w:beforeAutospacing="0" w:after="0" w:afterAutospacing="0"/>
              <w:ind w:left="1980" w:firstLine="0"/>
              <w:textAlignment w:val="baseline"/>
              <w:rPr>
                <w:rFonts w:asciiTheme="minorHAnsi" w:hAnsiTheme="minorHAnsi" w:cstheme="minorHAnsi"/>
              </w:rPr>
            </w:pPr>
            <w:r w:rsidRPr="00EA711B">
              <w:rPr>
                <w:rStyle w:val="normaltextrun"/>
                <w:rFonts w:asciiTheme="minorHAnsi" w:hAnsiTheme="minorHAnsi" w:cstheme="minorHAnsi"/>
              </w:rPr>
              <w:t>Winding up of the organisation</w:t>
            </w:r>
            <w:r w:rsidRPr="00EA711B">
              <w:rPr>
                <w:rStyle w:val="eop"/>
                <w:rFonts w:asciiTheme="minorHAnsi" w:hAnsiTheme="minorHAnsi" w:cstheme="minorHAnsi"/>
              </w:rPr>
              <w:t> </w:t>
            </w:r>
          </w:p>
          <w:p w14:paraId="5D78B185" w14:textId="5843F419" w:rsidR="000F6752" w:rsidRPr="00C26C8E" w:rsidRDefault="000F6752" w:rsidP="005C692F">
            <w:pPr>
              <w:pStyle w:val="paragraph"/>
              <w:numPr>
                <w:ilvl w:val="0"/>
                <w:numId w:val="3"/>
              </w:numPr>
              <w:shd w:val="clear" w:color="auto" w:fill="FFFFFF"/>
              <w:spacing w:before="0" w:beforeAutospacing="0" w:after="0" w:afterAutospacing="0"/>
              <w:ind w:left="1980" w:firstLine="0"/>
              <w:textAlignment w:val="baseline"/>
              <w:rPr>
                <w:rStyle w:val="normaltextrun"/>
                <w:rFonts w:asciiTheme="minorHAnsi" w:hAnsiTheme="minorHAnsi" w:cstheme="minorHAnsi"/>
              </w:rPr>
            </w:pPr>
            <w:r w:rsidRPr="00EA711B">
              <w:rPr>
                <w:rStyle w:val="normaltextrun"/>
                <w:rFonts w:asciiTheme="minorHAnsi" w:hAnsiTheme="minorHAnsi" w:cstheme="minorHAnsi"/>
              </w:rPr>
              <w:t>Any other significant change to your organisation or project.</w:t>
            </w:r>
            <w:r w:rsidRPr="00EA711B">
              <w:rPr>
                <w:rStyle w:val="eop"/>
                <w:rFonts w:asciiTheme="minorHAnsi" w:hAnsiTheme="minorHAnsi" w:cstheme="minorHAnsi"/>
              </w:rPr>
              <w:t> </w:t>
            </w:r>
          </w:p>
        </w:tc>
      </w:tr>
    </w:tbl>
    <w:p w14:paraId="6EA86857" w14:textId="51FD33FC" w:rsidR="00251B9F" w:rsidRDefault="00B81BA9" w:rsidP="00251B9F">
      <w:pPr>
        <w:spacing w:after="0" w:line="240" w:lineRule="auto"/>
        <w:jc w:val="center"/>
        <w:rPr>
          <w:rFonts w:cstheme="minorHAnsi"/>
          <w:b/>
          <w:bCs/>
        </w:rPr>
      </w:pPr>
      <w:r>
        <w:rPr>
          <w:rFonts w:cstheme="minorHAnsi"/>
        </w:rPr>
        <w:lastRenderedPageBreak/>
        <w:br w:type="page"/>
      </w:r>
    </w:p>
    <w:p w14:paraId="6F26D74E" w14:textId="77B4B7CC" w:rsidR="00251B9F" w:rsidRDefault="008A5018" w:rsidP="00251B9F">
      <w:pPr>
        <w:spacing w:after="0" w:line="240" w:lineRule="auto"/>
        <w:jc w:val="center"/>
        <w:rPr>
          <w:rFonts w:cstheme="minorHAnsi"/>
          <w:b/>
          <w:bCs/>
        </w:rPr>
      </w:pPr>
      <w:r>
        <w:rPr>
          <w:rFonts w:cstheme="minorHAnsi"/>
          <w:b/>
          <w:bCs/>
        </w:rPr>
        <w:lastRenderedPageBreak/>
        <w:t>Appendix A – Borough of Sanctuary Strategy and Update</w:t>
      </w:r>
    </w:p>
    <w:p w14:paraId="25D5B81A" w14:textId="77777777" w:rsidR="008A5018" w:rsidRDefault="008A5018" w:rsidP="00251B9F">
      <w:pPr>
        <w:spacing w:after="0" w:line="240" w:lineRule="auto"/>
        <w:jc w:val="center"/>
        <w:rPr>
          <w:rFonts w:cstheme="minorHAnsi"/>
          <w:b/>
          <w:bCs/>
        </w:rPr>
      </w:pPr>
    </w:p>
    <w:p w14:paraId="6E6A5B21" w14:textId="63E91847" w:rsidR="008A5018" w:rsidRDefault="008A5018" w:rsidP="008A5018">
      <w:pPr>
        <w:spacing w:after="0" w:line="240" w:lineRule="auto"/>
        <w:rPr>
          <w:rFonts w:cstheme="minorHAnsi"/>
        </w:rPr>
      </w:pPr>
      <w:r>
        <w:rPr>
          <w:rFonts w:cstheme="minorHAnsi"/>
        </w:rPr>
        <w:t>As indicated above, potential applicants should, as well as this criteria, familiarise themselves with the Borough of Sanctuary Strategy (</w:t>
      </w:r>
      <w:hyperlink r:id="rId30" w:history="1">
        <w:r w:rsidR="00780EB4">
          <w:rPr>
            <w:rStyle w:val="Hyperlink"/>
            <w:rFonts w:cstheme="minorHAnsi"/>
          </w:rPr>
          <w:t>Borough of Sanctuary Strategy</w:t>
        </w:r>
      </w:hyperlink>
      <w:r>
        <w:rPr>
          <w:rFonts w:cstheme="minorHAnsi"/>
        </w:rPr>
        <w:t xml:space="preserve">) prior to writing their application. </w:t>
      </w:r>
    </w:p>
    <w:p w14:paraId="2B4A5D4F" w14:textId="77777777" w:rsidR="008A5018" w:rsidRDefault="008A5018" w:rsidP="008A5018">
      <w:pPr>
        <w:spacing w:after="0" w:line="240" w:lineRule="auto"/>
        <w:rPr>
          <w:rFonts w:cstheme="minorHAnsi"/>
        </w:rPr>
      </w:pPr>
    </w:p>
    <w:p w14:paraId="095B3C68" w14:textId="33CC0AE6" w:rsidR="008A5018" w:rsidRPr="00780EB4" w:rsidRDefault="008A5018" w:rsidP="00780EB4">
      <w:pPr>
        <w:spacing w:after="0" w:line="240" w:lineRule="auto"/>
        <w:rPr>
          <w:rFonts w:cstheme="minorHAnsi"/>
        </w:rPr>
      </w:pPr>
      <w:r>
        <w:rPr>
          <w:rFonts w:cstheme="minorHAnsi"/>
        </w:rPr>
        <w:t>In addition, the Sanctuary Team have recently published an Update to this strategy, which contains further data which you may find it useful to refer to in your application. The update is available here (</w:t>
      </w:r>
      <w:hyperlink r:id="rId31" w:history="1">
        <w:r w:rsidR="00780EB4">
          <w:rPr>
            <w:rStyle w:val="Hyperlink"/>
            <w:rFonts w:cstheme="minorHAnsi"/>
          </w:rPr>
          <w:t>Borough of Sanctuary Update March 2025</w:t>
        </w:r>
      </w:hyperlink>
      <w:r w:rsidR="00780EB4">
        <w:rPr>
          <w:rFonts w:cstheme="minorHAnsi"/>
        </w:rPr>
        <w:t xml:space="preserve"> )</w:t>
      </w:r>
    </w:p>
    <w:sectPr w:rsidR="008A5018" w:rsidRPr="00780EB4" w:rsidSect="008B28CD">
      <w:footerReference w:type="default" r:id="rId32"/>
      <w:pgSz w:w="11906" w:h="16838" w:code="9"/>
      <w:pgMar w:top="426"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n Grabham" w:date="2024-10-22T13:04:00Z" w:initials="BG">
    <w:p w14:paraId="1A6783BA" w14:textId="214888B0" w:rsidR="008E4C69" w:rsidRDefault="008E4C69" w:rsidP="008E4C69">
      <w:pPr>
        <w:pStyle w:val="CommentText"/>
      </w:pPr>
      <w:r>
        <w:rPr>
          <w:rStyle w:val="CommentReference"/>
        </w:rPr>
        <w:annotationRef/>
      </w:r>
      <w:r>
        <w:t>BG to draft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678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A0510B" w16cex:dateUtc="2024-10-22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6783BA" w16cid:durableId="2FA051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301F" w14:textId="77777777" w:rsidR="00C53466" w:rsidRDefault="00C53466" w:rsidP="005D3BE3">
      <w:pPr>
        <w:spacing w:after="0" w:line="240" w:lineRule="auto"/>
      </w:pPr>
      <w:r>
        <w:separator/>
      </w:r>
    </w:p>
  </w:endnote>
  <w:endnote w:type="continuationSeparator" w:id="0">
    <w:p w14:paraId="7296F4FB" w14:textId="77777777" w:rsidR="00C53466" w:rsidRDefault="00C53466" w:rsidP="005D3BE3">
      <w:pPr>
        <w:spacing w:after="0" w:line="240" w:lineRule="auto"/>
      </w:pPr>
      <w:r>
        <w:continuationSeparator/>
      </w:r>
    </w:p>
  </w:endnote>
  <w:endnote w:type="continuationNotice" w:id="1">
    <w:p w14:paraId="73E40266" w14:textId="77777777" w:rsidR="00C53466" w:rsidRDefault="00C53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Schoolbook">
    <w:altName w:val="Century Schoolbook"/>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Narrow,Arial,Times New Ro">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50C9" w14:textId="77777777" w:rsidR="00A1460F" w:rsidRDefault="00A1460F" w:rsidP="00A1460F">
    <w:pPr>
      <w:pStyle w:val="Footer"/>
      <w:rPr>
        <w:color w:val="7F7F7F" w:themeColor="background1" w:themeShade="7F"/>
        <w:sz w:val="20"/>
        <w:szCs w:val="20"/>
      </w:rPr>
    </w:pPr>
  </w:p>
  <w:p w14:paraId="1A8E3BCB" w14:textId="408AAC29" w:rsidR="00A1460F" w:rsidRPr="004158D9" w:rsidRDefault="00542393" w:rsidP="00A1460F">
    <w:pPr>
      <w:pStyle w:val="Footer"/>
      <w:rPr>
        <w:color w:val="808080" w:themeColor="background1" w:themeShade="80"/>
      </w:rPr>
    </w:pPr>
    <w:r w:rsidRPr="00BC6E5D">
      <w:rPr>
        <w:color w:val="FF0000"/>
        <w:sz w:val="20"/>
        <w:szCs w:val="20"/>
      </w:rPr>
      <w:t xml:space="preserve">Barnet Community Fund </w:t>
    </w:r>
    <w:r w:rsidR="00A1460F" w:rsidRPr="00BC6E5D">
      <w:rPr>
        <w:color w:val="FF0000"/>
        <w:sz w:val="20"/>
        <w:szCs w:val="20"/>
      </w:rPr>
      <w:t xml:space="preserve">– </w:t>
    </w:r>
    <w:r w:rsidR="004158D9" w:rsidRPr="00BC6E5D">
      <w:rPr>
        <w:rFonts w:eastAsiaTheme="minorEastAsia"/>
        <w:color w:val="FF0000"/>
        <w:sz w:val="20"/>
        <w:szCs w:val="20"/>
      </w:rPr>
      <w:t xml:space="preserve">Support For </w:t>
    </w:r>
    <w:r w:rsidR="00E169AC">
      <w:rPr>
        <w:rFonts w:eastAsiaTheme="minorEastAsia"/>
        <w:color w:val="FF0000"/>
        <w:sz w:val="20"/>
        <w:szCs w:val="20"/>
      </w:rPr>
      <w:t>Sanctuary Seekers</w:t>
    </w:r>
    <w:r w:rsidR="004158D9" w:rsidRPr="00BC6E5D">
      <w:rPr>
        <w:rFonts w:eastAsiaTheme="minorEastAsia"/>
        <w:color w:val="FF0000"/>
        <w:sz w:val="20"/>
        <w:szCs w:val="20"/>
      </w:rPr>
      <w:t xml:space="preserve"> In Barnet – Eligibility Criteria – </w:t>
    </w:r>
    <w:r w:rsidR="00BA6A87">
      <w:rPr>
        <w:rFonts w:eastAsiaTheme="minorEastAsia"/>
        <w:color w:val="FF0000"/>
        <w:sz w:val="20"/>
        <w:szCs w:val="20"/>
      </w:rPr>
      <w:t>May 2025</w:t>
    </w:r>
  </w:p>
  <w:p w14:paraId="13D2FB7B" w14:textId="77777777" w:rsidR="005D3BE3" w:rsidRDefault="005D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F066A" w14:textId="77777777" w:rsidR="00C53466" w:rsidRDefault="00C53466" w:rsidP="005D3BE3">
      <w:pPr>
        <w:spacing w:after="0" w:line="240" w:lineRule="auto"/>
      </w:pPr>
      <w:r>
        <w:separator/>
      </w:r>
    </w:p>
  </w:footnote>
  <w:footnote w:type="continuationSeparator" w:id="0">
    <w:p w14:paraId="6369F646" w14:textId="77777777" w:rsidR="00C53466" w:rsidRDefault="00C53466" w:rsidP="005D3BE3">
      <w:pPr>
        <w:spacing w:after="0" w:line="240" w:lineRule="auto"/>
      </w:pPr>
      <w:r>
        <w:continuationSeparator/>
      </w:r>
    </w:p>
  </w:footnote>
  <w:footnote w:type="continuationNotice" w:id="1">
    <w:p w14:paraId="3C6E6830" w14:textId="77777777" w:rsidR="00C53466" w:rsidRDefault="00C534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D0C"/>
    <w:multiLevelType w:val="multilevel"/>
    <w:tmpl w:val="228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CB019B"/>
    <w:multiLevelType w:val="hybridMultilevel"/>
    <w:tmpl w:val="8D4E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A6575"/>
    <w:multiLevelType w:val="multilevel"/>
    <w:tmpl w:val="FD4A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1A48AB"/>
    <w:multiLevelType w:val="multilevel"/>
    <w:tmpl w:val="3738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51383"/>
    <w:multiLevelType w:val="hybridMultilevel"/>
    <w:tmpl w:val="33ACB860"/>
    <w:lvl w:ilvl="0" w:tplc="B13846C0">
      <w:start w:val="1"/>
      <w:numFmt w:val="bullet"/>
      <w:lvlText w:val=""/>
      <w:lvlJc w:val="left"/>
      <w:pPr>
        <w:ind w:left="450" w:hanging="360"/>
      </w:pPr>
      <w:rPr>
        <w:rFonts w:ascii="Symbol" w:hAnsi="Symbol" w:hint="default"/>
        <w:color w:val="auto"/>
        <w:lang w:val="en-G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1993CCE"/>
    <w:multiLevelType w:val="hybridMultilevel"/>
    <w:tmpl w:val="E612E7F8"/>
    <w:lvl w:ilvl="0" w:tplc="A23A3D3C">
      <w:start w:val="1"/>
      <w:numFmt w:val="bullet"/>
      <w:lvlText w:val="•"/>
      <w:lvlJc w:val="left"/>
      <w:pPr>
        <w:tabs>
          <w:tab w:val="num" w:pos="720"/>
        </w:tabs>
        <w:ind w:left="720" w:hanging="360"/>
      </w:pPr>
      <w:rPr>
        <w:rFonts w:ascii="Arial" w:hAnsi="Arial" w:hint="default"/>
      </w:rPr>
    </w:lvl>
    <w:lvl w:ilvl="1" w:tplc="A86A88D2" w:tentative="1">
      <w:start w:val="1"/>
      <w:numFmt w:val="bullet"/>
      <w:lvlText w:val="•"/>
      <w:lvlJc w:val="left"/>
      <w:pPr>
        <w:tabs>
          <w:tab w:val="num" w:pos="1440"/>
        </w:tabs>
        <w:ind w:left="1440" w:hanging="360"/>
      </w:pPr>
      <w:rPr>
        <w:rFonts w:ascii="Arial" w:hAnsi="Arial" w:hint="default"/>
      </w:rPr>
    </w:lvl>
    <w:lvl w:ilvl="2" w:tplc="4A028386" w:tentative="1">
      <w:start w:val="1"/>
      <w:numFmt w:val="bullet"/>
      <w:lvlText w:val="•"/>
      <w:lvlJc w:val="left"/>
      <w:pPr>
        <w:tabs>
          <w:tab w:val="num" w:pos="2160"/>
        </w:tabs>
        <w:ind w:left="2160" w:hanging="360"/>
      </w:pPr>
      <w:rPr>
        <w:rFonts w:ascii="Arial" w:hAnsi="Arial" w:hint="default"/>
      </w:rPr>
    </w:lvl>
    <w:lvl w:ilvl="3" w:tplc="268ACF6C" w:tentative="1">
      <w:start w:val="1"/>
      <w:numFmt w:val="bullet"/>
      <w:lvlText w:val="•"/>
      <w:lvlJc w:val="left"/>
      <w:pPr>
        <w:tabs>
          <w:tab w:val="num" w:pos="2880"/>
        </w:tabs>
        <w:ind w:left="2880" w:hanging="360"/>
      </w:pPr>
      <w:rPr>
        <w:rFonts w:ascii="Arial" w:hAnsi="Arial" w:hint="default"/>
      </w:rPr>
    </w:lvl>
    <w:lvl w:ilvl="4" w:tplc="D944A21E" w:tentative="1">
      <w:start w:val="1"/>
      <w:numFmt w:val="bullet"/>
      <w:lvlText w:val="•"/>
      <w:lvlJc w:val="left"/>
      <w:pPr>
        <w:tabs>
          <w:tab w:val="num" w:pos="3600"/>
        </w:tabs>
        <w:ind w:left="3600" w:hanging="360"/>
      </w:pPr>
      <w:rPr>
        <w:rFonts w:ascii="Arial" w:hAnsi="Arial" w:hint="default"/>
      </w:rPr>
    </w:lvl>
    <w:lvl w:ilvl="5" w:tplc="C3DEA178" w:tentative="1">
      <w:start w:val="1"/>
      <w:numFmt w:val="bullet"/>
      <w:lvlText w:val="•"/>
      <w:lvlJc w:val="left"/>
      <w:pPr>
        <w:tabs>
          <w:tab w:val="num" w:pos="4320"/>
        </w:tabs>
        <w:ind w:left="4320" w:hanging="360"/>
      </w:pPr>
      <w:rPr>
        <w:rFonts w:ascii="Arial" w:hAnsi="Arial" w:hint="default"/>
      </w:rPr>
    </w:lvl>
    <w:lvl w:ilvl="6" w:tplc="E8EEA4F6" w:tentative="1">
      <w:start w:val="1"/>
      <w:numFmt w:val="bullet"/>
      <w:lvlText w:val="•"/>
      <w:lvlJc w:val="left"/>
      <w:pPr>
        <w:tabs>
          <w:tab w:val="num" w:pos="5040"/>
        </w:tabs>
        <w:ind w:left="5040" w:hanging="360"/>
      </w:pPr>
      <w:rPr>
        <w:rFonts w:ascii="Arial" w:hAnsi="Arial" w:hint="default"/>
      </w:rPr>
    </w:lvl>
    <w:lvl w:ilvl="7" w:tplc="E0A4974A" w:tentative="1">
      <w:start w:val="1"/>
      <w:numFmt w:val="bullet"/>
      <w:lvlText w:val="•"/>
      <w:lvlJc w:val="left"/>
      <w:pPr>
        <w:tabs>
          <w:tab w:val="num" w:pos="5760"/>
        </w:tabs>
        <w:ind w:left="5760" w:hanging="360"/>
      </w:pPr>
      <w:rPr>
        <w:rFonts w:ascii="Arial" w:hAnsi="Arial" w:hint="default"/>
      </w:rPr>
    </w:lvl>
    <w:lvl w:ilvl="8" w:tplc="8CBC9E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D80B97"/>
    <w:multiLevelType w:val="hybridMultilevel"/>
    <w:tmpl w:val="9E1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851BF"/>
    <w:multiLevelType w:val="hybridMultilevel"/>
    <w:tmpl w:val="9FBA2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D2DE6"/>
    <w:multiLevelType w:val="hybridMultilevel"/>
    <w:tmpl w:val="67DCC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C255F"/>
    <w:multiLevelType w:val="hybridMultilevel"/>
    <w:tmpl w:val="E8B0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501744"/>
    <w:multiLevelType w:val="hybridMultilevel"/>
    <w:tmpl w:val="C0AE717E"/>
    <w:lvl w:ilvl="0" w:tplc="650E1E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E08E4"/>
    <w:multiLevelType w:val="multilevel"/>
    <w:tmpl w:val="29FAB498"/>
    <w:lvl w:ilvl="0">
      <w:start w:val="1"/>
      <w:numFmt w:val="decimal"/>
      <w:pStyle w:val="ChapterheaderBase"/>
      <w:lvlText w:val="%1."/>
      <w:lvlJc w:val="left"/>
      <w:pPr>
        <w:tabs>
          <w:tab w:val="num" w:pos="720"/>
        </w:tabs>
        <w:ind w:left="720" w:hanging="720"/>
      </w:pPr>
      <w:rPr>
        <w:rFonts w:hint="default"/>
        <w:b/>
        <w:color w:val="00988E"/>
        <w:sz w:val="40"/>
        <w:szCs w:val="40"/>
      </w:rPr>
    </w:lvl>
    <w:lvl w:ilvl="1">
      <w:start w:val="1"/>
      <w:numFmt w:val="decimal"/>
      <w:pStyle w:val="BodyheaderBase"/>
      <w:lvlText w:val="%1.%2."/>
      <w:lvlJc w:val="left"/>
      <w:pPr>
        <w:tabs>
          <w:tab w:val="num" w:pos="2138"/>
        </w:tabs>
        <w:ind w:left="2138" w:hanging="720"/>
      </w:pPr>
      <w:rPr>
        <w:rFonts w:ascii="Arial" w:hAnsi="Arial" w:cs="Arial" w:hint="default"/>
        <w:b w:val="0"/>
        <w:i w:val="0"/>
        <w:color w:val="auto"/>
        <w:sz w:val="22"/>
        <w:szCs w:val="22"/>
      </w:rPr>
    </w:lvl>
    <w:lvl w:ilvl="2">
      <w:start w:val="1"/>
      <w:numFmt w:val="decimal"/>
      <w:pStyle w:val="BodyheadersubBase"/>
      <w:lvlText w:val="%1.%2.%3"/>
      <w:lvlJc w:val="left"/>
      <w:pPr>
        <w:tabs>
          <w:tab w:val="num" w:pos="1004"/>
        </w:tabs>
        <w:ind w:left="1004" w:hanging="720"/>
      </w:pPr>
      <w:rPr>
        <w:rFonts w:hint="default"/>
        <w:b w:val="0"/>
        <w:color w:val="000000"/>
        <w:sz w:val="22"/>
        <w:szCs w:val="2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543522575">
    <w:abstractNumId w:val="0"/>
  </w:num>
  <w:num w:numId="2" w16cid:durableId="1444761485">
    <w:abstractNumId w:val="2"/>
  </w:num>
  <w:num w:numId="3" w16cid:durableId="1299187411">
    <w:abstractNumId w:val="3"/>
  </w:num>
  <w:num w:numId="4" w16cid:durableId="1299605501">
    <w:abstractNumId w:val="4"/>
  </w:num>
  <w:num w:numId="5" w16cid:durableId="608657118">
    <w:abstractNumId w:val="11"/>
  </w:num>
  <w:num w:numId="6" w16cid:durableId="254436463">
    <w:abstractNumId w:val="6"/>
  </w:num>
  <w:num w:numId="7" w16cid:durableId="1797062700">
    <w:abstractNumId w:val="8"/>
  </w:num>
  <w:num w:numId="8" w16cid:durableId="1168015340">
    <w:abstractNumId w:val="7"/>
  </w:num>
  <w:num w:numId="9" w16cid:durableId="112557444">
    <w:abstractNumId w:val="10"/>
  </w:num>
  <w:num w:numId="10" w16cid:durableId="1090589970">
    <w:abstractNumId w:val="1"/>
  </w:num>
  <w:num w:numId="11" w16cid:durableId="1556087556">
    <w:abstractNumId w:val="9"/>
  </w:num>
  <w:num w:numId="12" w16cid:durableId="1351252141">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 Grabham">
    <w15:presenceInfo w15:providerId="AD" w15:userId="S::beng@youngbarnetfoundation.org.uk::facba8f4-bc27-4b43-9672-e4ceab935c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38"/>
    <w:rsid w:val="0000106C"/>
    <w:rsid w:val="000059AF"/>
    <w:rsid w:val="0000752A"/>
    <w:rsid w:val="00017B98"/>
    <w:rsid w:val="0002268B"/>
    <w:rsid w:val="00023D66"/>
    <w:rsid w:val="000242EE"/>
    <w:rsid w:val="00027013"/>
    <w:rsid w:val="00027D37"/>
    <w:rsid w:val="00032E5D"/>
    <w:rsid w:val="00032FC9"/>
    <w:rsid w:val="000510B0"/>
    <w:rsid w:val="00051FB7"/>
    <w:rsid w:val="000567E4"/>
    <w:rsid w:val="00056D92"/>
    <w:rsid w:val="00062243"/>
    <w:rsid w:val="00065C43"/>
    <w:rsid w:val="00065ED3"/>
    <w:rsid w:val="00067FFE"/>
    <w:rsid w:val="00071739"/>
    <w:rsid w:val="00071ECE"/>
    <w:rsid w:val="0007292B"/>
    <w:rsid w:val="00073528"/>
    <w:rsid w:val="00073532"/>
    <w:rsid w:val="0007483C"/>
    <w:rsid w:val="00074FC0"/>
    <w:rsid w:val="00075601"/>
    <w:rsid w:val="000819FB"/>
    <w:rsid w:val="00087235"/>
    <w:rsid w:val="00091B98"/>
    <w:rsid w:val="00092086"/>
    <w:rsid w:val="000925CF"/>
    <w:rsid w:val="000935FB"/>
    <w:rsid w:val="0009373E"/>
    <w:rsid w:val="00096286"/>
    <w:rsid w:val="0009655B"/>
    <w:rsid w:val="000A04BC"/>
    <w:rsid w:val="000B20C2"/>
    <w:rsid w:val="000B3AD3"/>
    <w:rsid w:val="000B5355"/>
    <w:rsid w:val="000B7712"/>
    <w:rsid w:val="000B7B11"/>
    <w:rsid w:val="000B7C50"/>
    <w:rsid w:val="000C0C07"/>
    <w:rsid w:val="000C0FE8"/>
    <w:rsid w:val="000C54F3"/>
    <w:rsid w:val="000C5F38"/>
    <w:rsid w:val="000D3966"/>
    <w:rsid w:val="000D5BFD"/>
    <w:rsid w:val="000D65F0"/>
    <w:rsid w:val="000E0E1B"/>
    <w:rsid w:val="000E1899"/>
    <w:rsid w:val="000E504F"/>
    <w:rsid w:val="000F00BD"/>
    <w:rsid w:val="000F296E"/>
    <w:rsid w:val="000F5C5B"/>
    <w:rsid w:val="000F6752"/>
    <w:rsid w:val="00100352"/>
    <w:rsid w:val="001006EB"/>
    <w:rsid w:val="00104D3F"/>
    <w:rsid w:val="001160BB"/>
    <w:rsid w:val="00122703"/>
    <w:rsid w:val="00123429"/>
    <w:rsid w:val="00125675"/>
    <w:rsid w:val="001267B1"/>
    <w:rsid w:val="00130A15"/>
    <w:rsid w:val="00136753"/>
    <w:rsid w:val="001375E7"/>
    <w:rsid w:val="00141E17"/>
    <w:rsid w:val="001429A3"/>
    <w:rsid w:val="0014363B"/>
    <w:rsid w:val="00146B84"/>
    <w:rsid w:val="0015010A"/>
    <w:rsid w:val="00151215"/>
    <w:rsid w:val="0015209B"/>
    <w:rsid w:val="0015277B"/>
    <w:rsid w:val="00153491"/>
    <w:rsid w:val="00155A9D"/>
    <w:rsid w:val="00166578"/>
    <w:rsid w:val="00172CF1"/>
    <w:rsid w:val="001765B8"/>
    <w:rsid w:val="00177231"/>
    <w:rsid w:val="00184472"/>
    <w:rsid w:val="00184C3D"/>
    <w:rsid w:val="001856F7"/>
    <w:rsid w:val="0018645A"/>
    <w:rsid w:val="0018767B"/>
    <w:rsid w:val="00187CCF"/>
    <w:rsid w:val="00191AD5"/>
    <w:rsid w:val="00192E66"/>
    <w:rsid w:val="00194F5C"/>
    <w:rsid w:val="0019718F"/>
    <w:rsid w:val="001A050B"/>
    <w:rsid w:val="001A1152"/>
    <w:rsid w:val="001B1BC6"/>
    <w:rsid w:val="001B2CF6"/>
    <w:rsid w:val="001B3FA9"/>
    <w:rsid w:val="001B5532"/>
    <w:rsid w:val="001C1AA0"/>
    <w:rsid w:val="001C31DC"/>
    <w:rsid w:val="001C4FFB"/>
    <w:rsid w:val="001C6193"/>
    <w:rsid w:val="001C6870"/>
    <w:rsid w:val="001D0246"/>
    <w:rsid w:val="001D17B4"/>
    <w:rsid w:val="001D38AD"/>
    <w:rsid w:val="001E074E"/>
    <w:rsid w:val="001E23BE"/>
    <w:rsid w:val="001E6E88"/>
    <w:rsid w:val="001F1CF7"/>
    <w:rsid w:val="001F20F2"/>
    <w:rsid w:val="001F2561"/>
    <w:rsid w:val="001F63D2"/>
    <w:rsid w:val="001F7331"/>
    <w:rsid w:val="001F7F96"/>
    <w:rsid w:val="0020165D"/>
    <w:rsid w:val="002045D6"/>
    <w:rsid w:val="00205D11"/>
    <w:rsid w:val="0021193C"/>
    <w:rsid w:val="00217E6C"/>
    <w:rsid w:val="00226056"/>
    <w:rsid w:val="00226152"/>
    <w:rsid w:val="00231B07"/>
    <w:rsid w:val="00232216"/>
    <w:rsid w:val="00232E54"/>
    <w:rsid w:val="00234BB0"/>
    <w:rsid w:val="002433B6"/>
    <w:rsid w:val="00243436"/>
    <w:rsid w:val="00246A2B"/>
    <w:rsid w:val="00247204"/>
    <w:rsid w:val="00250B3A"/>
    <w:rsid w:val="0025123C"/>
    <w:rsid w:val="00251B9F"/>
    <w:rsid w:val="00252169"/>
    <w:rsid w:val="00252FAA"/>
    <w:rsid w:val="00253F8F"/>
    <w:rsid w:val="00254A8F"/>
    <w:rsid w:val="002645EC"/>
    <w:rsid w:val="00265B8D"/>
    <w:rsid w:val="00266321"/>
    <w:rsid w:val="00267BBF"/>
    <w:rsid w:val="00271304"/>
    <w:rsid w:val="002717F5"/>
    <w:rsid w:val="002758C9"/>
    <w:rsid w:val="00276A3F"/>
    <w:rsid w:val="00277C0F"/>
    <w:rsid w:val="00281557"/>
    <w:rsid w:val="002834E8"/>
    <w:rsid w:val="002867BA"/>
    <w:rsid w:val="002917F1"/>
    <w:rsid w:val="00292646"/>
    <w:rsid w:val="0029432A"/>
    <w:rsid w:val="00296883"/>
    <w:rsid w:val="00296DDA"/>
    <w:rsid w:val="0029756A"/>
    <w:rsid w:val="00297E65"/>
    <w:rsid w:val="002A0DB9"/>
    <w:rsid w:val="002A1833"/>
    <w:rsid w:val="002A1E57"/>
    <w:rsid w:val="002A6CB3"/>
    <w:rsid w:val="002A7299"/>
    <w:rsid w:val="002A7603"/>
    <w:rsid w:val="002B115F"/>
    <w:rsid w:val="002B3594"/>
    <w:rsid w:val="002B443F"/>
    <w:rsid w:val="002B63AA"/>
    <w:rsid w:val="002C0FD4"/>
    <w:rsid w:val="002C4601"/>
    <w:rsid w:val="002C46C6"/>
    <w:rsid w:val="002C53B0"/>
    <w:rsid w:val="002C7C19"/>
    <w:rsid w:val="002D0874"/>
    <w:rsid w:val="002D1646"/>
    <w:rsid w:val="002D27F3"/>
    <w:rsid w:val="002D3352"/>
    <w:rsid w:val="002E048F"/>
    <w:rsid w:val="002E34FB"/>
    <w:rsid w:val="002E62B6"/>
    <w:rsid w:val="002EDAE8"/>
    <w:rsid w:val="002F0066"/>
    <w:rsid w:val="002F0CEC"/>
    <w:rsid w:val="002F32FA"/>
    <w:rsid w:val="002F50DD"/>
    <w:rsid w:val="002F5937"/>
    <w:rsid w:val="002F735C"/>
    <w:rsid w:val="00311A8B"/>
    <w:rsid w:val="00321118"/>
    <w:rsid w:val="00322518"/>
    <w:rsid w:val="00323158"/>
    <w:rsid w:val="003329B1"/>
    <w:rsid w:val="00333335"/>
    <w:rsid w:val="00335EF4"/>
    <w:rsid w:val="00336CD6"/>
    <w:rsid w:val="00340134"/>
    <w:rsid w:val="00341D6A"/>
    <w:rsid w:val="003501C7"/>
    <w:rsid w:val="00350DF6"/>
    <w:rsid w:val="0035243A"/>
    <w:rsid w:val="003539C2"/>
    <w:rsid w:val="00353F44"/>
    <w:rsid w:val="00354711"/>
    <w:rsid w:val="00355D52"/>
    <w:rsid w:val="0035658F"/>
    <w:rsid w:val="00357BC1"/>
    <w:rsid w:val="00357C61"/>
    <w:rsid w:val="003647E4"/>
    <w:rsid w:val="00364CEB"/>
    <w:rsid w:val="00372338"/>
    <w:rsid w:val="003743F4"/>
    <w:rsid w:val="00377A27"/>
    <w:rsid w:val="003808D7"/>
    <w:rsid w:val="00383247"/>
    <w:rsid w:val="00384A25"/>
    <w:rsid w:val="00385C4D"/>
    <w:rsid w:val="003914C4"/>
    <w:rsid w:val="00391836"/>
    <w:rsid w:val="00392715"/>
    <w:rsid w:val="00392C50"/>
    <w:rsid w:val="003964E2"/>
    <w:rsid w:val="003A1BC5"/>
    <w:rsid w:val="003A58F6"/>
    <w:rsid w:val="003B15FB"/>
    <w:rsid w:val="003B5C2A"/>
    <w:rsid w:val="003C24E2"/>
    <w:rsid w:val="003C37BA"/>
    <w:rsid w:val="003D49CE"/>
    <w:rsid w:val="003D6FD5"/>
    <w:rsid w:val="003E05A4"/>
    <w:rsid w:val="003E09E2"/>
    <w:rsid w:val="003E1AA5"/>
    <w:rsid w:val="003E347B"/>
    <w:rsid w:val="003F7BC7"/>
    <w:rsid w:val="00400DD4"/>
    <w:rsid w:val="00406415"/>
    <w:rsid w:val="0040698B"/>
    <w:rsid w:val="004142CF"/>
    <w:rsid w:val="004158D9"/>
    <w:rsid w:val="00417B8E"/>
    <w:rsid w:val="00420300"/>
    <w:rsid w:val="00422B50"/>
    <w:rsid w:val="00425C6B"/>
    <w:rsid w:val="004310B3"/>
    <w:rsid w:val="0043136B"/>
    <w:rsid w:val="00434CA8"/>
    <w:rsid w:val="00436C5A"/>
    <w:rsid w:val="00436F8D"/>
    <w:rsid w:val="0044002C"/>
    <w:rsid w:val="00444723"/>
    <w:rsid w:val="00444753"/>
    <w:rsid w:val="0044538B"/>
    <w:rsid w:val="00446497"/>
    <w:rsid w:val="00455D1C"/>
    <w:rsid w:val="00457AD6"/>
    <w:rsid w:val="004700F3"/>
    <w:rsid w:val="00473A68"/>
    <w:rsid w:val="00483BB1"/>
    <w:rsid w:val="004846DE"/>
    <w:rsid w:val="00485739"/>
    <w:rsid w:val="004859D6"/>
    <w:rsid w:val="00486183"/>
    <w:rsid w:val="00487DB3"/>
    <w:rsid w:val="00490A0E"/>
    <w:rsid w:val="00494FF7"/>
    <w:rsid w:val="00495CFD"/>
    <w:rsid w:val="00497595"/>
    <w:rsid w:val="004A02A1"/>
    <w:rsid w:val="004A1D77"/>
    <w:rsid w:val="004A63AB"/>
    <w:rsid w:val="004A7DFA"/>
    <w:rsid w:val="004B1EBB"/>
    <w:rsid w:val="004B2F41"/>
    <w:rsid w:val="004B6E1A"/>
    <w:rsid w:val="004C183A"/>
    <w:rsid w:val="004C2817"/>
    <w:rsid w:val="004C2939"/>
    <w:rsid w:val="004C2D22"/>
    <w:rsid w:val="004C4602"/>
    <w:rsid w:val="004C654E"/>
    <w:rsid w:val="004C7C2D"/>
    <w:rsid w:val="004D4B04"/>
    <w:rsid w:val="004D5C59"/>
    <w:rsid w:val="004D74A3"/>
    <w:rsid w:val="004E151B"/>
    <w:rsid w:val="004E3BC2"/>
    <w:rsid w:val="004F436F"/>
    <w:rsid w:val="004F4CAF"/>
    <w:rsid w:val="005019CC"/>
    <w:rsid w:val="005164F0"/>
    <w:rsid w:val="005201B2"/>
    <w:rsid w:val="00520FAA"/>
    <w:rsid w:val="005256B7"/>
    <w:rsid w:val="005265B9"/>
    <w:rsid w:val="00534BBA"/>
    <w:rsid w:val="00534EF9"/>
    <w:rsid w:val="00536F13"/>
    <w:rsid w:val="00537A43"/>
    <w:rsid w:val="00541CBB"/>
    <w:rsid w:val="00542393"/>
    <w:rsid w:val="00543B2D"/>
    <w:rsid w:val="00546BB2"/>
    <w:rsid w:val="00550F97"/>
    <w:rsid w:val="00551DAC"/>
    <w:rsid w:val="00553FAB"/>
    <w:rsid w:val="00556264"/>
    <w:rsid w:val="00557EAE"/>
    <w:rsid w:val="00561042"/>
    <w:rsid w:val="00562490"/>
    <w:rsid w:val="005646A5"/>
    <w:rsid w:val="0057223E"/>
    <w:rsid w:val="005736B6"/>
    <w:rsid w:val="00573D62"/>
    <w:rsid w:val="00576CA9"/>
    <w:rsid w:val="005857AC"/>
    <w:rsid w:val="0059330C"/>
    <w:rsid w:val="005949BE"/>
    <w:rsid w:val="00597C1B"/>
    <w:rsid w:val="005A0FF4"/>
    <w:rsid w:val="005A1304"/>
    <w:rsid w:val="005A1A7A"/>
    <w:rsid w:val="005A2A69"/>
    <w:rsid w:val="005A3751"/>
    <w:rsid w:val="005A43B8"/>
    <w:rsid w:val="005B284F"/>
    <w:rsid w:val="005B3E16"/>
    <w:rsid w:val="005C0B1A"/>
    <w:rsid w:val="005C4D58"/>
    <w:rsid w:val="005C692F"/>
    <w:rsid w:val="005D1E89"/>
    <w:rsid w:val="005D3BE3"/>
    <w:rsid w:val="005D4858"/>
    <w:rsid w:val="005D52FE"/>
    <w:rsid w:val="005E1051"/>
    <w:rsid w:val="005E3126"/>
    <w:rsid w:val="005E452C"/>
    <w:rsid w:val="005E679A"/>
    <w:rsid w:val="005E6FB2"/>
    <w:rsid w:val="005F51F4"/>
    <w:rsid w:val="005F6A13"/>
    <w:rsid w:val="00600EE3"/>
    <w:rsid w:val="00606D8A"/>
    <w:rsid w:val="00610FD3"/>
    <w:rsid w:val="00612639"/>
    <w:rsid w:val="006153E5"/>
    <w:rsid w:val="00615C94"/>
    <w:rsid w:val="00620BFA"/>
    <w:rsid w:val="00627533"/>
    <w:rsid w:val="00631A64"/>
    <w:rsid w:val="00643D23"/>
    <w:rsid w:val="00644800"/>
    <w:rsid w:val="00644C00"/>
    <w:rsid w:val="00645AB4"/>
    <w:rsid w:val="00645E6D"/>
    <w:rsid w:val="00655651"/>
    <w:rsid w:val="00656ED9"/>
    <w:rsid w:val="00662B76"/>
    <w:rsid w:val="00666162"/>
    <w:rsid w:val="00670744"/>
    <w:rsid w:val="00672F0D"/>
    <w:rsid w:val="00674910"/>
    <w:rsid w:val="00680EC8"/>
    <w:rsid w:val="00687B2B"/>
    <w:rsid w:val="00693FEA"/>
    <w:rsid w:val="006942F2"/>
    <w:rsid w:val="006946C9"/>
    <w:rsid w:val="006A7D4A"/>
    <w:rsid w:val="006B0B86"/>
    <w:rsid w:val="006B50F6"/>
    <w:rsid w:val="006B60F3"/>
    <w:rsid w:val="006C2B83"/>
    <w:rsid w:val="006C36F6"/>
    <w:rsid w:val="006C4764"/>
    <w:rsid w:val="006C4CCD"/>
    <w:rsid w:val="006C5510"/>
    <w:rsid w:val="006D0F6E"/>
    <w:rsid w:val="006D2623"/>
    <w:rsid w:val="006D65AB"/>
    <w:rsid w:val="006D725A"/>
    <w:rsid w:val="006E0A61"/>
    <w:rsid w:val="006E42D7"/>
    <w:rsid w:val="006F2B0F"/>
    <w:rsid w:val="006F3919"/>
    <w:rsid w:val="006F4A95"/>
    <w:rsid w:val="00707388"/>
    <w:rsid w:val="00711D55"/>
    <w:rsid w:val="00711D72"/>
    <w:rsid w:val="00716D08"/>
    <w:rsid w:val="00725569"/>
    <w:rsid w:val="00733911"/>
    <w:rsid w:val="00734E92"/>
    <w:rsid w:val="00735184"/>
    <w:rsid w:val="00740DA8"/>
    <w:rsid w:val="00745AE6"/>
    <w:rsid w:val="007477D8"/>
    <w:rsid w:val="00750977"/>
    <w:rsid w:val="00750A61"/>
    <w:rsid w:val="00752AF5"/>
    <w:rsid w:val="007548F7"/>
    <w:rsid w:val="007606ED"/>
    <w:rsid w:val="007617EF"/>
    <w:rsid w:val="00762A38"/>
    <w:rsid w:val="00765C04"/>
    <w:rsid w:val="00772ED4"/>
    <w:rsid w:val="00773E29"/>
    <w:rsid w:val="00775B39"/>
    <w:rsid w:val="00780EB4"/>
    <w:rsid w:val="00785BDC"/>
    <w:rsid w:val="00787FC8"/>
    <w:rsid w:val="007914D3"/>
    <w:rsid w:val="007948E0"/>
    <w:rsid w:val="0079678E"/>
    <w:rsid w:val="0079704E"/>
    <w:rsid w:val="007976A1"/>
    <w:rsid w:val="007A0458"/>
    <w:rsid w:val="007A179E"/>
    <w:rsid w:val="007A3892"/>
    <w:rsid w:val="007A6C42"/>
    <w:rsid w:val="007B1CD3"/>
    <w:rsid w:val="007B5148"/>
    <w:rsid w:val="007B59F9"/>
    <w:rsid w:val="007B737D"/>
    <w:rsid w:val="007B763A"/>
    <w:rsid w:val="007C0333"/>
    <w:rsid w:val="007C0B33"/>
    <w:rsid w:val="007D04FA"/>
    <w:rsid w:val="007D64BA"/>
    <w:rsid w:val="007E1866"/>
    <w:rsid w:val="007E2FA5"/>
    <w:rsid w:val="007E358C"/>
    <w:rsid w:val="007E5C00"/>
    <w:rsid w:val="007F068C"/>
    <w:rsid w:val="007F117D"/>
    <w:rsid w:val="007F3973"/>
    <w:rsid w:val="007F708B"/>
    <w:rsid w:val="00800596"/>
    <w:rsid w:val="00802A79"/>
    <w:rsid w:val="00803863"/>
    <w:rsid w:val="00803AB1"/>
    <w:rsid w:val="008105FA"/>
    <w:rsid w:val="008126BF"/>
    <w:rsid w:val="00813A52"/>
    <w:rsid w:val="00815796"/>
    <w:rsid w:val="00817688"/>
    <w:rsid w:val="00820A6F"/>
    <w:rsid w:val="00824D2B"/>
    <w:rsid w:val="00827B15"/>
    <w:rsid w:val="00831531"/>
    <w:rsid w:val="00832403"/>
    <w:rsid w:val="00844198"/>
    <w:rsid w:val="00847739"/>
    <w:rsid w:val="00851AF7"/>
    <w:rsid w:val="00856090"/>
    <w:rsid w:val="008563BE"/>
    <w:rsid w:val="008569A6"/>
    <w:rsid w:val="0085766B"/>
    <w:rsid w:val="00857FA9"/>
    <w:rsid w:val="00860ADF"/>
    <w:rsid w:val="0086277E"/>
    <w:rsid w:val="00862CF0"/>
    <w:rsid w:val="00863DE8"/>
    <w:rsid w:val="00865C82"/>
    <w:rsid w:val="00870D63"/>
    <w:rsid w:val="00872FC0"/>
    <w:rsid w:val="008736D3"/>
    <w:rsid w:val="0087404A"/>
    <w:rsid w:val="0088004F"/>
    <w:rsid w:val="00882DFA"/>
    <w:rsid w:val="00883E9F"/>
    <w:rsid w:val="008872A9"/>
    <w:rsid w:val="008914FC"/>
    <w:rsid w:val="00892E7E"/>
    <w:rsid w:val="008A0836"/>
    <w:rsid w:val="008A0D8D"/>
    <w:rsid w:val="008A1B5E"/>
    <w:rsid w:val="008A5018"/>
    <w:rsid w:val="008A5C79"/>
    <w:rsid w:val="008B1B6A"/>
    <w:rsid w:val="008B28CD"/>
    <w:rsid w:val="008B4FC3"/>
    <w:rsid w:val="008B58DC"/>
    <w:rsid w:val="008B60C7"/>
    <w:rsid w:val="008B7239"/>
    <w:rsid w:val="008C0414"/>
    <w:rsid w:val="008C196E"/>
    <w:rsid w:val="008C2D50"/>
    <w:rsid w:val="008C3185"/>
    <w:rsid w:val="008C3D37"/>
    <w:rsid w:val="008C58B2"/>
    <w:rsid w:val="008C6B0C"/>
    <w:rsid w:val="008C7237"/>
    <w:rsid w:val="008D025D"/>
    <w:rsid w:val="008D34AC"/>
    <w:rsid w:val="008D5014"/>
    <w:rsid w:val="008D5A40"/>
    <w:rsid w:val="008D76EF"/>
    <w:rsid w:val="008E3790"/>
    <w:rsid w:val="008E45AE"/>
    <w:rsid w:val="008E4C69"/>
    <w:rsid w:val="008E6FF7"/>
    <w:rsid w:val="008F0265"/>
    <w:rsid w:val="008F2B47"/>
    <w:rsid w:val="008F40D8"/>
    <w:rsid w:val="008F4177"/>
    <w:rsid w:val="00900776"/>
    <w:rsid w:val="009020FD"/>
    <w:rsid w:val="00906F82"/>
    <w:rsid w:val="00907C42"/>
    <w:rsid w:val="00911745"/>
    <w:rsid w:val="00920A9D"/>
    <w:rsid w:val="00922113"/>
    <w:rsid w:val="0092683E"/>
    <w:rsid w:val="009273A3"/>
    <w:rsid w:val="009308FC"/>
    <w:rsid w:val="0093280C"/>
    <w:rsid w:val="00932C51"/>
    <w:rsid w:val="00932CF0"/>
    <w:rsid w:val="009335DC"/>
    <w:rsid w:val="009356D4"/>
    <w:rsid w:val="009366B1"/>
    <w:rsid w:val="00941C9E"/>
    <w:rsid w:val="00951C71"/>
    <w:rsid w:val="009524E8"/>
    <w:rsid w:val="00955394"/>
    <w:rsid w:val="009555D8"/>
    <w:rsid w:val="00957E4F"/>
    <w:rsid w:val="00964F07"/>
    <w:rsid w:val="0096534B"/>
    <w:rsid w:val="00966033"/>
    <w:rsid w:val="00976855"/>
    <w:rsid w:val="00982C0F"/>
    <w:rsid w:val="009838D7"/>
    <w:rsid w:val="0098640B"/>
    <w:rsid w:val="009934D5"/>
    <w:rsid w:val="009945D0"/>
    <w:rsid w:val="00994D08"/>
    <w:rsid w:val="00997DF8"/>
    <w:rsid w:val="009A0F55"/>
    <w:rsid w:val="009A4136"/>
    <w:rsid w:val="009B3853"/>
    <w:rsid w:val="009B615A"/>
    <w:rsid w:val="009C135B"/>
    <w:rsid w:val="009C1419"/>
    <w:rsid w:val="009C1F71"/>
    <w:rsid w:val="009C4D26"/>
    <w:rsid w:val="009C6BE5"/>
    <w:rsid w:val="009C7DEB"/>
    <w:rsid w:val="009D6716"/>
    <w:rsid w:val="009D67D2"/>
    <w:rsid w:val="009D6C01"/>
    <w:rsid w:val="009E242D"/>
    <w:rsid w:val="009E49B9"/>
    <w:rsid w:val="009E7BF9"/>
    <w:rsid w:val="009F0A7B"/>
    <w:rsid w:val="009F0D07"/>
    <w:rsid w:val="009F2022"/>
    <w:rsid w:val="009F2D5B"/>
    <w:rsid w:val="009F7C17"/>
    <w:rsid w:val="00A01956"/>
    <w:rsid w:val="00A04008"/>
    <w:rsid w:val="00A053F5"/>
    <w:rsid w:val="00A11027"/>
    <w:rsid w:val="00A132BC"/>
    <w:rsid w:val="00A1460F"/>
    <w:rsid w:val="00A14D50"/>
    <w:rsid w:val="00A151D4"/>
    <w:rsid w:val="00A167D6"/>
    <w:rsid w:val="00A20EC1"/>
    <w:rsid w:val="00A21B99"/>
    <w:rsid w:val="00A224EF"/>
    <w:rsid w:val="00A239A2"/>
    <w:rsid w:val="00A24289"/>
    <w:rsid w:val="00A252BB"/>
    <w:rsid w:val="00A25BD5"/>
    <w:rsid w:val="00A277F3"/>
    <w:rsid w:val="00A30534"/>
    <w:rsid w:val="00A3067F"/>
    <w:rsid w:val="00A322CC"/>
    <w:rsid w:val="00A331EC"/>
    <w:rsid w:val="00A479D0"/>
    <w:rsid w:val="00A55FA8"/>
    <w:rsid w:val="00A569B3"/>
    <w:rsid w:val="00A57D44"/>
    <w:rsid w:val="00A6232C"/>
    <w:rsid w:val="00A62DE4"/>
    <w:rsid w:val="00A63C18"/>
    <w:rsid w:val="00A72CDB"/>
    <w:rsid w:val="00A74014"/>
    <w:rsid w:val="00A75FD9"/>
    <w:rsid w:val="00A77230"/>
    <w:rsid w:val="00A77EE5"/>
    <w:rsid w:val="00A84091"/>
    <w:rsid w:val="00A8559E"/>
    <w:rsid w:val="00A86AC5"/>
    <w:rsid w:val="00A900C6"/>
    <w:rsid w:val="00A90C4C"/>
    <w:rsid w:val="00A9127E"/>
    <w:rsid w:val="00A91A1D"/>
    <w:rsid w:val="00A927C2"/>
    <w:rsid w:val="00A9563F"/>
    <w:rsid w:val="00AA063F"/>
    <w:rsid w:val="00AA2564"/>
    <w:rsid w:val="00AA3064"/>
    <w:rsid w:val="00AA437E"/>
    <w:rsid w:val="00AA72E0"/>
    <w:rsid w:val="00AA7763"/>
    <w:rsid w:val="00AA7B85"/>
    <w:rsid w:val="00AB01F7"/>
    <w:rsid w:val="00AC3B69"/>
    <w:rsid w:val="00AC4075"/>
    <w:rsid w:val="00AC479D"/>
    <w:rsid w:val="00AC4DA9"/>
    <w:rsid w:val="00AC5E36"/>
    <w:rsid w:val="00AC6924"/>
    <w:rsid w:val="00AC6A07"/>
    <w:rsid w:val="00AD02C1"/>
    <w:rsid w:val="00AD189A"/>
    <w:rsid w:val="00AD2E87"/>
    <w:rsid w:val="00AD66CA"/>
    <w:rsid w:val="00AE0B1C"/>
    <w:rsid w:val="00AE479B"/>
    <w:rsid w:val="00AE5A40"/>
    <w:rsid w:val="00AE69DC"/>
    <w:rsid w:val="00AE7F9F"/>
    <w:rsid w:val="00AF0E8B"/>
    <w:rsid w:val="00AF22FA"/>
    <w:rsid w:val="00AF3366"/>
    <w:rsid w:val="00AF41D3"/>
    <w:rsid w:val="00AF477C"/>
    <w:rsid w:val="00B03651"/>
    <w:rsid w:val="00B0378E"/>
    <w:rsid w:val="00B05E0B"/>
    <w:rsid w:val="00B06CB4"/>
    <w:rsid w:val="00B1240D"/>
    <w:rsid w:val="00B12A70"/>
    <w:rsid w:val="00B14481"/>
    <w:rsid w:val="00B15328"/>
    <w:rsid w:val="00B21074"/>
    <w:rsid w:val="00B23059"/>
    <w:rsid w:val="00B2767E"/>
    <w:rsid w:val="00B28E66"/>
    <w:rsid w:val="00B31A7D"/>
    <w:rsid w:val="00B3251F"/>
    <w:rsid w:val="00B32945"/>
    <w:rsid w:val="00B33F24"/>
    <w:rsid w:val="00B34163"/>
    <w:rsid w:val="00B36066"/>
    <w:rsid w:val="00B372E3"/>
    <w:rsid w:val="00B405BD"/>
    <w:rsid w:val="00B43417"/>
    <w:rsid w:val="00B449B9"/>
    <w:rsid w:val="00B44AA3"/>
    <w:rsid w:val="00B45316"/>
    <w:rsid w:val="00B471F3"/>
    <w:rsid w:val="00B50360"/>
    <w:rsid w:val="00B5080D"/>
    <w:rsid w:val="00B52778"/>
    <w:rsid w:val="00B6147B"/>
    <w:rsid w:val="00B617D2"/>
    <w:rsid w:val="00B62B68"/>
    <w:rsid w:val="00B637DC"/>
    <w:rsid w:val="00B63ECC"/>
    <w:rsid w:val="00B63EE8"/>
    <w:rsid w:val="00B650D6"/>
    <w:rsid w:val="00B653B6"/>
    <w:rsid w:val="00B70727"/>
    <w:rsid w:val="00B77113"/>
    <w:rsid w:val="00B81BA9"/>
    <w:rsid w:val="00B82555"/>
    <w:rsid w:val="00B82EC6"/>
    <w:rsid w:val="00B955F5"/>
    <w:rsid w:val="00B96301"/>
    <w:rsid w:val="00BA3A2D"/>
    <w:rsid w:val="00BA5A43"/>
    <w:rsid w:val="00BA66A7"/>
    <w:rsid w:val="00BA6A87"/>
    <w:rsid w:val="00BA7E83"/>
    <w:rsid w:val="00BB4A8F"/>
    <w:rsid w:val="00BB5136"/>
    <w:rsid w:val="00BC11F2"/>
    <w:rsid w:val="00BC2E50"/>
    <w:rsid w:val="00BC38DA"/>
    <w:rsid w:val="00BC42F8"/>
    <w:rsid w:val="00BC6E5D"/>
    <w:rsid w:val="00BD0C4A"/>
    <w:rsid w:val="00BD69F0"/>
    <w:rsid w:val="00BD7D05"/>
    <w:rsid w:val="00BE4B7E"/>
    <w:rsid w:val="00BE5C26"/>
    <w:rsid w:val="00BE7E38"/>
    <w:rsid w:val="00BF2D10"/>
    <w:rsid w:val="00BF6DBA"/>
    <w:rsid w:val="00C001A6"/>
    <w:rsid w:val="00C019F4"/>
    <w:rsid w:val="00C0354B"/>
    <w:rsid w:val="00C03BDD"/>
    <w:rsid w:val="00C06A4E"/>
    <w:rsid w:val="00C17A0B"/>
    <w:rsid w:val="00C202C6"/>
    <w:rsid w:val="00C211D3"/>
    <w:rsid w:val="00C22413"/>
    <w:rsid w:val="00C24EBB"/>
    <w:rsid w:val="00C26A64"/>
    <w:rsid w:val="00C26C8E"/>
    <w:rsid w:val="00C310C6"/>
    <w:rsid w:val="00C358D0"/>
    <w:rsid w:val="00C359B4"/>
    <w:rsid w:val="00C407D1"/>
    <w:rsid w:val="00C41286"/>
    <w:rsid w:val="00C437E0"/>
    <w:rsid w:val="00C4788F"/>
    <w:rsid w:val="00C53466"/>
    <w:rsid w:val="00C53695"/>
    <w:rsid w:val="00C61539"/>
    <w:rsid w:val="00C63265"/>
    <w:rsid w:val="00C63CC7"/>
    <w:rsid w:val="00C67A4B"/>
    <w:rsid w:val="00C67C5F"/>
    <w:rsid w:val="00C71710"/>
    <w:rsid w:val="00C723F2"/>
    <w:rsid w:val="00C74913"/>
    <w:rsid w:val="00C75730"/>
    <w:rsid w:val="00C7670A"/>
    <w:rsid w:val="00C81602"/>
    <w:rsid w:val="00C86AFA"/>
    <w:rsid w:val="00C871C3"/>
    <w:rsid w:val="00C920CE"/>
    <w:rsid w:val="00C92242"/>
    <w:rsid w:val="00C954CC"/>
    <w:rsid w:val="00CA1BEC"/>
    <w:rsid w:val="00CA55C3"/>
    <w:rsid w:val="00CB4569"/>
    <w:rsid w:val="00CB5061"/>
    <w:rsid w:val="00CB567B"/>
    <w:rsid w:val="00CB5A1E"/>
    <w:rsid w:val="00CC4FF2"/>
    <w:rsid w:val="00CC56E2"/>
    <w:rsid w:val="00CC571C"/>
    <w:rsid w:val="00CC7FE2"/>
    <w:rsid w:val="00CD41E7"/>
    <w:rsid w:val="00CD4ACE"/>
    <w:rsid w:val="00CD5697"/>
    <w:rsid w:val="00CD68D9"/>
    <w:rsid w:val="00CE0BC0"/>
    <w:rsid w:val="00CE0C75"/>
    <w:rsid w:val="00CE1550"/>
    <w:rsid w:val="00CE4B5A"/>
    <w:rsid w:val="00CE637F"/>
    <w:rsid w:val="00CE7453"/>
    <w:rsid w:val="00CE77AE"/>
    <w:rsid w:val="00CE7A75"/>
    <w:rsid w:val="00CF311B"/>
    <w:rsid w:val="00CF5B4A"/>
    <w:rsid w:val="00CF5D42"/>
    <w:rsid w:val="00CF664F"/>
    <w:rsid w:val="00CF699B"/>
    <w:rsid w:val="00D03CC8"/>
    <w:rsid w:val="00D04B75"/>
    <w:rsid w:val="00D1027B"/>
    <w:rsid w:val="00D15213"/>
    <w:rsid w:val="00D16268"/>
    <w:rsid w:val="00D20C76"/>
    <w:rsid w:val="00D21D19"/>
    <w:rsid w:val="00D23597"/>
    <w:rsid w:val="00D245D0"/>
    <w:rsid w:val="00D27EB1"/>
    <w:rsid w:val="00D3301A"/>
    <w:rsid w:val="00D35A66"/>
    <w:rsid w:val="00D40C85"/>
    <w:rsid w:val="00D41B94"/>
    <w:rsid w:val="00D45801"/>
    <w:rsid w:val="00D4740A"/>
    <w:rsid w:val="00D51608"/>
    <w:rsid w:val="00D5466D"/>
    <w:rsid w:val="00D573DC"/>
    <w:rsid w:val="00D612AC"/>
    <w:rsid w:val="00D62FB5"/>
    <w:rsid w:val="00D640CD"/>
    <w:rsid w:val="00D67EE5"/>
    <w:rsid w:val="00D705FE"/>
    <w:rsid w:val="00D72A39"/>
    <w:rsid w:val="00D72A4A"/>
    <w:rsid w:val="00D73D13"/>
    <w:rsid w:val="00D74356"/>
    <w:rsid w:val="00D74856"/>
    <w:rsid w:val="00D7747D"/>
    <w:rsid w:val="00D80CC0"/>
    <w:rsid w:val="00D815A6"/>
    <w:rsid w:val="00D81C3A"/>
    <w:rsid w:val="00D83C67"/>
    <w:rsid w:val="00D84E6C"/>
    <w:rsid w:val="00D85CCE"/>
    <w:rsid w:val="00D92048"/>
    <w:rsid w:val="00D941D7"/>
    <w:rsid w:val="00D941E4"/>
    <w:rsid w:val="00D976B9"/>
    <w:rsid w:val="00DA6483"/>
    <w:rsid w:val="00DB0A0A"/>
    <w:rsid w:val="00DB1DEA"/>
    <w:rsid w:val="00DB2485"/>
    <w:rsid w:val="00DB37CF"/>
    <w:rsid w:val="00DB5546"/>
    <w:rsid w:val="00DC29C9"/>
    <w:rsid w:val="00DC2C2F"/>
    <w:rsid w:val="00DC48B8"/>
    <w:rsid w:val="00DC4FD7"/>
    <w:rsid w:val="00DD7671"/>
    <w:rsid w:val="00DE48CD"/>
    <w:rsid w:val="00DF377B"/>
    <w:rsid w:val="00DF3CED"/>
    <w:rsid w:val="00DF6A3D"/>
    <w:rsid w:val="00E001F7"/>
    <w:rsid w:val="00E01481"/>
    <w:rsid w:val="00E11034"/>
    <w:rsid w:val="00E15329"/>
    <w:rsid w:val="00E15904"/>
    <w:rsid w:val="00E15EAD"/>
    <w:rsid w:val="00E169AC"/>
    <w:rsid w:val="00E22347"/>
    <w:rsid w:val="00E26D02"/>
    <w:rsid w:val="00E317F1"/>
    <w:rsid w:val="00E35EB7"/>
    <w:rsid w:val="00E3748C"/>
    <w:rsid w:val="00E46CBC"/>
    <w:rsid w:val="00E46EB1"/>
    <w:rsid w:val="00E47A2F"/>
    <w:rsid w:val="00E50482"/>
    <w:rsid w:val="00E52B61"/>
    <w:rsid w:val="00E55CEE"/>
    <w:rsid w:val="00E56D2B"/>
    <w:rsid w:val="00E60054"/>
    <w:rsid w:val="00E613BA"/>
    <w:rsid w:val="00E61D76"/>
    <w:rsid w:val="00E634D6"/>
    <w:rsid w:val="00E64313"/>
    <w:rsid w:val="00E6565F"/>
    <w:rsid w:val="00E65735"/>
    <w:rsid w:val="00E65B2F"/>
    <w:rsid w:val="00E721F4"/>
    <w:rsid w:val="00E73520"/>
    <w:rsid w:val="00E75C8B"/>
    <w:rsid w:val="00E82FD5"/>
    <w:rsid w:val="00E832D0"/>
    <w:rsid w:val="00E84616"/>
    <w:rsid w:val="00E9102B"/>
    <w:rsid w:val="00E9166C"/>
    <w:rsid w:val="00EA2C6A"/>
    <w:rsid w:val="00EA711B"/>
    <w:rsid w:val="00EB0481"/>
    <w:rsid w:val="00EB08B5"/>
    <w:rsid w:val="00EB15DC"/>
    <w:rsid w:val="00EB1D1D"/>
    <w:rsid w:val="00EC1CCD"/>
    <w:rsid w:val="00EC4EC6"/>
    <w:rsid w:val="00ED0246"/>
    <w:rsid w:val="00ED3392"/>
    <w:rsid w:val="00EE28AD"/>
    <w:rsid w:val="00EE3D32"/>
    <w:rsid w:val="00EE5262"/>
    <w:rsid w:val="00EE6888"/>
    <w:rsid w:val="00EE7E66"/>
    <w:rsid w:val="00EF3E5D"/>
    <w:rsid w:val="00EF460F"/>
    <w:rsid w:val="00EF5276"/>
    <w:rsid w:val="00F00781"/>
    <w:rsid w:val="00F075AC"/>
    <w:rsid w:val="00F07C4F"/>
    <w:rsid w:val="00F12576"/>
    <w:rsid w:val="00F13183"/>
    <w:rsid w:val="00F20ECD"/>
    <w:rsid w:val="00F218D3"/>
    <w:rsid w:val="00F23028"/>
    <w:rsid w:val="00F279BE"/>
    <w:rsid w:val="00F3238C"/>
    <w:rsid w:val="00F3630E"/>
    <w:rsid w:val="00F40635"/>
    <w:rsid w:val="00F452DB"/>
    <w:rsid w:val="00F461C1"/>
    <w:rsid w:val="00F517DF"/>
    <w:rsid w:val="00F523BC"/>
    <w:rsid w:val="00F538BF"/>
    <w:rsid w:val="00F55F45"/>
    <w:rsid w:val="00F561C2"/>
    <w:rsid w:val="00F56E0B"/>
    <w:rsid w:val="00F5748C"/>
    <w:rsid w:val="00F57855"/>
    <w:rsid w:val="00F673A7"/>
    <w:rsid w:val="00F70150"/>
    <w:rsid w:val="00F704A4"/>
    <w:rsid w:val="00F709C4"/>
    <w:rsid w:val="00F71FFB"/>
    <w:rsid w:val="00F91534"/>
    <w:rsid w:val="00F94BB3"/>
    <w:rsid w:val="00F94CE1"/>
    <w:rsid w:val="00F9690F"/>
    <w:rsid w:val="00FA1DD3"/>
    <w:rsid w:val="00FA71B6"/>
    <w:rsid w:val="00FB2D1D"/>
    <w:rsid w:val="00FB3291"/>
    <w:rsid w:val="00FB40FF"/>
    <w:rsid w:val="00FB48EC"/>
    <w:rsid w:val="00FB7553"/>
    <w:rsid w:val="00FB7601"/>
    <w:rsid w:val="00FB7FB5"/>
    <w:rsid w:val="00FC273D"/>
    <w:rsid w:val="00FC2A06"/>
    <w:rsid w:val="00FC3B56"/>
    <w:rsid w:val="00FC4004"/>
    <w:rsid w:val="00FC5102"/>
    <w:rsid w:val="00FC6631"/>
    <w:rsid w:val="00FD446B"/>
    <w:rsid w:val="00FD5139"/>
    <w:rsid w:val="00FD60F6"/>
    <w:rsid w:val="00FD6238"/>
    <w:rsid w:val="00FE1F79"/>
    <w:rsid w:val="00FE3658"/>
    <w:rsid w:val="00FE37F4"/>
    <w:rsid w:val="00FE4527"/>
    <w:rsid w:val="00FF44DF"/>
    <w:rsid w:val="00FF5F8C"/>
    <w:rsid w:val="00FF694C"/>
    <w:rsid w:val="012E0E31"/>
    <w:rsid w:val="01BEDF5A"/>
    <w:rsid w:val="01D4FB93"/>
    <w:rsid w:val="02BB81DB"/>
    <w:rsid w:val="02E9FF7E"/>
    <w:rsid w:val="0322211E"/>
    <w:rsid w:val="047A3A82"/>
    <w:rsid w:val="04F0EBD3"/>
    <w:rsid w:val="057EAA76"/>
    <w:rsid w:val="062FF741"/>
    <w:rsid w:val="0696E5ED"/>
    <w:rsid w:val="071FD7AC"/>
    <w:rsid w:val="076D529E"/>
    <w:rsid w:val="0884837D"/>
    <w:rsid w:val="092E7ED9"/>
    <w:rsid w:val="099C601F"/>
    <w:rsid w:val="09FC57C3"/>
    <w:rsid w:val="0A9B3953"/>
    <w:rsid w:val="0AEE8D29"/>
    <w:rsid w:val="0BAA3944"/>
    <w:rsid w:val="0BFB0A6A"/>
    <w:rsid w:val="0C2B6EA0"/>
    <w:rsid w:val="0D334DB2"/>
    <w:rsid w:val="0D33F885"/>
    <w:rsid w:val="0E7EA5BC"/>
    <w:rsid w:val="0F3267D3"/>
    <w:rsid w:val="0F704527"/>
    <w:rsid w:val="0FE9C17C"/>
    <w:rsid w:val="0FEECEBC"/>
    <w:rsid w:val="105BD130"/>
    <w:rsid w:val="1093A7D6"/>
    <w:rsid w:val="10ED2BAF"/>
    <w:rsid w:val="115402C5"/>
    <w:rsid w:val="11B1565D"/>
    <w:rsid w:val="11B1D8A8"/>
    <w:rsid w:val="11ED9678"/>
    <w:rsid w:val="1273C246"/>
    <w:rsid w:val="12A74E71"/>
    <w:rsid w:val="12D4B26D"/>
    <w:rsid w:val="131F2D8D"/>
    <w:rsid w:val="138966D9"/>
    <w:rsid w:val="139C489B"/>
    <w:rsid w:val="13A7D2AA"/>
    <w:rsid w:val="14E8F71F"/>
    <w:rsid w:val="1599DA65"/>
    <w:rsid w:val="15D2D5B9"/>
    <w:rsid w:val="16619595"/>
    <w:rsid w:val="16C1079B"/>
    <w:rsid w:val="16D4788E"/>
    <w:rsid w:val="1718BA7D"/>
    <w:rsid w:val="179A6A37"/>
    <w:rsid w:val="18313CAB"/>
    <w:rsid w:val="19351527"/>
    <w:rsid w:val="19593C22"/>
    <w:rsid w:val="1988170A"/>
    <w:rsid w:val="1A1D5F53"/>
    <w:rsid w:val="1A6CD1EF"/>
    <w:rsid w:val="1A84FE2D"/>
    <w:rsid w:val="1B29DACB"/>
    <w:rsid w:val="1B29F254"/>
    <w:rsid w:val="1BFA4BE1"/>
    <w:rsid w:val="1C25635F"/>
    <w:rsid w:val="1C3198A5"/>
    <w:rsid w:val="1C8B9FC2"/>
    <w:rsid w:val="1CE4072F"/>
    <w:rsid w:val="1D4E36D9"/>
    <w:rsid w:val="1EE5CE0D"/>
    <w:rsid w:val="1FA9998E"/>
    <w:rsid w:val="2030143A"/>
    <w:rsid w:val="20827692"/>
    <w:rsid w:val="2089AA97"/>
    <w:rsid w:val="20D4C31C"/>
    <w:rsid w:val="20F331E0"/>
    <w:rsid w:val="211637A8"/>
    <w:rsid w:val="21D0A0AF"/>
    <w:rsid w:val="21F8AFA8"/>
    <w:rsid w:val="226FC478"/>
    <w:rsid w:val="22C5C184"/>
    <w:rsid w:val="23016D0B"/>
    <w:rsid w:val="234663FA"/>
    <w:rsid w:val="236F0B5E"/>
    <w:rsid w:val="23D010AE"/>
    <w:rsid w:val="24051358"/>
    <w:rsid w:val="245BFD9C"/>
    <w:rsid w:val="24C8D086"/>
    <w:rsid w:val="25118CD9"/>
    <w:rsid w:val="25A4CA84"/>
    <w:rsid w:val="25A80438"/>
    <w:rsid w:val="260EC365"/>
    <w:rsid w:val="26B8862F"/>
    <w:rsid w:val="282991A6"/>
    <w:rsid w:val="283EA931"/>
    <w:rsid w:val="2842812A"/>
    <w:rsid w:val="290FFF8D"/>
    <w:rsid w:val="29AF7482"/>
    <w:rsid w:val="2AA81EE2"/>
    <w:rsid w:val="2AB216C3"/>
    <w:rsid w:val="2B145008"/>
    <w:rsid w:val="2B80CE5D"/>
    <w:rsid w:val="2BC2D2D8"/>
    <w:rsid w:val="2BC8D017"/>
    <w:rsid w:val="2C4F8DD5"/>
    <w:rsid w:val="2C521D8B"/>
    <w:rsid w:val="2CACBE1A"/>
    <w:rsid w:val="2CCBABCE"/>
    <w:rsid w:val="2D121A54"/>
    <w:rsid w:val="2D1D699B"/>
    <w:rsid w:val="2D227867"/>
    <w:rsid w:val="2D3FB67C"/>
    <w:rsid w:val="2D90E672"/>
    <w:rsid w:val="2D9CA9BC"/>
    <w:rsid w:val="2E21077F"/>
    <w:rsid w:val="2EFC4F4B"/>
    <w:rsid w:val="2F40BB32"/>
    <w:rsid w:val="2F547790"/>
    <w:rsid w:val="307A8FC5"/>
    <w:rsid w:val="3240E1BC"/>
    <w:rsid w:val="332B2EB5"/>
    <w:rsid w:val="334C490C"/>
    <w:rsid w:val="33768407"/>
    <w:rsid w:val="33C45BCB"/>
    <w:rsid w:val="33FD50A7"/>
    <w:rsid w:val="343F41B6"/>
    <w:rsid w:val="34521215"/>
    <w:rsid w:val="34796C26"/>
    <w:rsid w:val="34BB8D7E"/>
    <w:rsid w:val="3515AE67"/>
    <w:rsid w:val="358FA5BD"/>
    <w:rsid w:val="35CBFDCB"/>
    <w:rsid w:val="36247DC9"/>
    <w:rsid w:val="36469AD6"/>
    <w:rsid w:val="364ABEC6"/>
    <w:rsid w:val="36F4E402"/>
    <w:rsid w:val="3778BE29"/>
    <w:rsid w:val="377930EB"/>
    <w:rsid w:val="3807C0C2"/>
    <w:rsid w:val="39522DF8"/>
    <w:rsid w:val="3A2FDDCC"/>
    <w:rsid w:val="3A8D3129"/>
    <w:rsid w:val="3BA99C51"/>
    <w:rsid w:val="3BFC0E60"/>
    <w:rsid w:val="3C718CBD"/>
    <w:rsid w:val="3CB60197"/>
    <w:rsid w:val="3CCA1DB8"/>
    <w:rsid w:val="3CEA6ADC"/>
    <w:rsid w:val="3D0074B2"/>
    <w:rsid w:val="3D183C49"/>
    <w:rsid w:val="3D3F34BB"/>
    <w:rsid w:val="3D5C0448"/>
    <w:rsid w:val="3DCAA133"/>
    <w:rsid w:val="3E2EBA4A"/>
    <w:rsid w:val="40277215"/>
    <w:rsid w:val="412E803D"/>
    <w:rsid w:val="413F6997"/>
    <w:rsid w:val="4144FDE0"/>
    <w:rsid w:val="41C34276"/>
    <w:rsid w:val="41EF371A"/>
    <w:rsid w:val="422CA132"/>
    <w:rsid w:val="42A2FD73"/>
    <w:rsid w:val="42DB39F8"/>
    <w:rsid w:val="42E76F0C"/>
    <w:rsid w:val="432A977B"/>
    <w:rsid w:val="44AD9E81"/>
    <w:rsid w:val="453565DD"/>
    <w:rsid w:val="457BBE52"/>
    <w:rsid w:val="45AFE5B5"/>
    <w:rsid w:val="46736F85"/>
    <w:rsid w:val="46AD7474"/>
    <w:rsid w:val="46BA332E"/>
    <w:rsid w:val="4799B925"/>
    <w:rsid w:val="47A4A6BB"/>
    <w:rsid w:val="47A9BAFA"/>
    <w:rsid w:val="488CCAB2"/>
    <w:rsid w:val="48C1D3A2"/>
    <w:rsid w:val="48D4FAF0"/>
    <w:rsid w:val="49140D44"/>
    <w:rsid w:val="4926C622"/>
    <w:rsid w:val="49302A85"/>
    <w:rsid w:val="4945956D"/>
    <w:rsid w:val="4A4DBC7B"/>
    <w:rsid w:val="4A51B870"/>
    <w:rsid w:val="4B026B49"/>
    <w:rsid w:val="4B793484"/>
    <w:rsid w:val="4BC3DB0D"/>
    <w:rsid w:val="4BCCA696"/>
    <w:rsid w:val="4D360DCD"/>
    <w:rsid w:val="4D65E569"/>
    <w:rsid w:val="4D692235"/>
    <w:rsid w:val="4DADD9FE"/>
    <w:rsid w:val="4F5C52F7"/>
    <w:rsid w:val="4F9BA482"/>
    <w:rsid w:val="4FD2B9A0"/>
    <w:rsid w:val="50BDCE7E"/>
    <w:rsid w:val="51490B5A"/>
    <w:rsid w:val="5195C770"/>
    <w:rsid w:val="5206FB3A"/>
    <w:rsid w:val="52096E63"/>
    <w:rsid w:val="521673D7"/>
    <w:rsid w:val="52B06A69"/>
    <w:rsid w:val="52B9B9AB"/>
    <w:rsid w:val="52C906A2"/>
    <w:rsid w:val="530168A1"/>
    <w:rsid w:val="53E0D21E"/>
    <w:rsid w:val="5417DFB3"/>
    <w:rsid w:val="54296518"/>
    <w:rsid w:val="54BC3443"/>
    <w:rsid w:val="557C0AA6"/>
    <w:rsid w:val="559709C4"/>
    <w:rsid w:val="55C5E4AC"/>
    <w:rsid w:val="55FE60AB"/>
    <w:rsid w:val="56147135"/>
    <w:rsid w:val="5669FF83"/>
    <w:rsid w:val="5746CAF9"/>
    <w:rsid w:val="57AB20DB"/>
    <w:rsid w:val="57DCDBAD"/>
    <w:rsid w:val="58355AAA"/>
    <w:rsid w:val="5849BC56"/>
    <w:rsid w:val="5874D92A"/>
    <w:rsid w:val="59068390"/>
    <w:rsid w:val="594BAD50"/>
    <w:rsid w:val="59AEF7DE"/>
    <w:rsid w:val="5A836A18"/>
    <w:rsid w:val="5ACAD430"/>
    <w:rsid w:val="5B6719E1"/>
    <w:rsid w:val="5C142FA3"/>
    <w:rsid w:val="5C813612"/>
    <w:rsid w:val="5E0D7458"/>
    <w:rsid w:val="5EE55516"/>
    <w:rsid w:val="5FD7ECCF"/>
    <w:rsid w:val="603E7BD2"/>
    <w:rsid w:val="60440FB3"/>
    <w:rsid w:val="617E1DCD"/>
    <w:rsid w:val="62415BA0"/>
    <w:rsid w:val="6275C234"/>
    <w:rsid w:val="63287B50"/>
    <w:rsid w:val="632FCBD0"/>
    <w:rsid w:val="63B4A239"/>
    <w:rsid w:val="63BE66C8"/>
    <w:rsid w:val="645A1CD9"/>
    <w:rsid w:val="648DA4BA"/>
    <w:rsid w:val="65F6A523"/>
    <w:rsid w:val="660CE35F"/>
    <w:rsid w:val="663A0A69"/>
    <w:rsid w:val="678892A4"/>
    <w:rsid w:val="67D2B0E2"/>
    <w:rsid w:val="6810B924"/>
    <w:rsid w:val="6939A1D5"/>
    <w:rsid w:val="698C70BC"/>
    <w:rsid w:val="6AC0FCB9"/>
    <w:rsid w:val="6AFC6879"/>
    <w:rsid w:val="6BA0B7B1"/>
    <w:rsid w:val="6BCAC948"/>
    <w:rsid w:val="6BCD1EB6"/>
    <w:rsid w:val="6C897FAB"/>
    <w:rsid w:val="6D591410"/>
    <w:rsid w:val="6D861192"/>
    <w:rsid w:val="6DABD3DA"/>
    <w:rsid w:val="6DE42E95"/>
    <w:rsid w:val="6DECE7AD"/>
    <w:rsid w:val="6F077879"/>
    <w:rsid w:val="6F28DE0D"/>
    <w:rsid w:val="6F56A487"/>
    <w:rsid w:val="6F71D657"/>
    <w:rsid w:val="6FD0E339"/>
    <w:rsid w:val="7091F6EF"/>
    <w:rsid w:val="712423C8"/>
    <w:rsid w:val="71A0CE09"/>
    <w:rsid w:val="71A779DC"/>
    <w:rsid w:val="72144CF5"/>
    <w:rsid w:val="722B36B2"/>
    <w:rsid w:val="727C613C"/>
    <w:rsid w:val="7294399A"/>
    <w:rsid w:val="72CCFB50"/>
    <w:rsid w:val="72DA8DCD"/>
    <w:rsid w:val="7315AC98"/>
    <w:rsid w:val="73B22171"/>
    <w:rsid w:val="73EF3714"/>
    <w:rsid w:val="7455A70E"/>
    <w:rsid w:val="74D48133"/>
    <w:rsid w:val="751B26CB"/>
    <w:rsid w:val="75A07B59"/>
    <w:rsid w:val="75B29106"/>
    <w:rsid w:val="7613C5DF"/>
    <w:rsid w:val="768EA3F5"/>
    <w:rsid w:val="7702BB45"/>
    <w:rsid w:val="775DF0E4"/>
    <w:rsid w:val="77CEFC33"/>
    <w:rsid w:val="77D267EE"/>
    <w:rsid w:val="77FCE753"/>
    <w:rsid w:val="7846DDA7"/>
    <w:rsid w:val="78F492CB"/>
    <w:rsid w:val="7967DB02"/>
    <w:rsid w:val="7A6B7A1C"/>
    <w:rsid w:val="7AAFBA2F"/>
    <w:rsid w:val="7AE36DC4"/>
    <w:rsid w:val="7BD19E2D"/>
    <w:rsid w:val="7C1AE0F9"/>
    <w:rsid w:val="7CB82E3F"/>
    <w:rsid w:val="7CCD0DA1"/>
    <w:rsid w:val="7DAC4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94383D"/>
  <w15:chartTrackingRefBased/>
  <w15:docId w15:val="{5E12B444-35EB-43E0-88C2-250B1F47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38"/>
  </w:style>
  <w:style w:type="paragraph" w:styleId="Heading1">
    <w:name w:val="heading 1"/>
    <w:basedOn w:val="Normal"/>
    <w:next w:val="Normal"/>
    <w:link w:val="Heading1Char"/>
    <w:uiPriority w:val="9"/>
    <w:qFormat/>
    <w:rsid w:val="002A729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268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29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729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A729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A729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A729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A729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A729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CONTENT,List Paragraph12,Colorful List - Accent 11,List Paragraph2,Normal numbered,List Paragraph11,OBC Bullet,F5 List Paragraph,List Paragraph1,Dot pt,No Spacing1,List Paragraph Char Char Char,Indicator Text,Numbered Para 1,Bullet 1"/>
    <w:basedOn w:val="Normal"/>
    <w:link w:val="ListParagraphChar"/>
    <w:uiPriority w:val="34"/>
    <w:qFormat/>
    <w:rsid w:val="005E6FB2"/>
    <w:pPr>
      <w:ind w:left="720"/>
      <w:contextualSpacing/>
    </w:pPr>
  </w:style>
  <w:style w:type="character" w:styleId="CommentReference">
    <w:name w:val="annotation reference"/>
    <w:basedOn w:val="DefaultParagraphFont"/>
    <w:uiPriority w:val="99"/>
    <w:semiHidden/>
    <w:unhideWhenUsed/>
    <w:rsid w:val="008E3790"/>
    <w:rPr>
      <w:sz w:val="16"/>
      <w:szCs w:val="16"/>
    </w:rPr>
  </w:style>
  <w:style w:type="paragraph" w:styleId="CommentText">
    <w:name w:val="annotation text"/>
    <w:basedOn w:val="Normal"/>
    <w:link w:val="CommentTextChar"/>
    <w:uiPriority w:val="99"/>
    <w:unhideWhenUsed/>
    <w:rsid w:val="008E3790"/>
    <w:pPr>
      <w:spacing w:line="240" w:lineRule="auto"/>
    </w:pPr>
    <w:rPr>
      <w:sz w:val="20"/>
      <w:szCs w:val="20"/>
    </w:rPr>
  </w:style>
  <w:style w:type="character" w:customStyle="1" w:styleId="CommentTextChar">
    <w:name w:val="Comment Text Char"/>
    <w:basedOn w:val="DefaultParagraphFont"/>
    <w:link w:val="CommentText"/>
    <w:uiPriority w:val="99"/>
    <w:rsid w:val="008E3790"/>
    <w:rPr>
      <w:sz w:val="20"/>
      <w:szCs w:val="20"/>
    </w:rPr>
  </w:style>
  <w:style w:type="paragraph" w:styleId="CommentSubject">
    <w:name w:val="annotation subject"/>
    <w:basedOn w:val="CommentText"/>
    <w:next w:val="CommentText"/>
    <w:link w:val="CommentSubjectChar"/>
    <w:uiPriority w:val="99"/>
    <w:semiHidden/>
    <w:unhideWhenUsed/>
    <w:rsid w:val="008E3790"/>
    <w:rPr>
      <w:b/>
      <w:bCs/>
    </w:rPr>
  </w:style>
  <w:style w:type="character" w:customStyle="1" w:styleId="CommentSubjectChar">
    <w:name w:val="Comment Subject Char"/>
    <w:basedOn w:val="CommentTextChar"/>
    <w:link w:val="CommentSubject"/>
    <w:uiPriority w:val="99"/>
    <w:semiHidden/>
    <w:rsid w:val="008E3790"/>
    <w:rPr>
      <w:b/>
      <w:bCs/>
      <w:sz w:val="20"/>
      <w:szCs w:val="20"/>
    </w:rPr>
  </w:style>
  <w:style w:type="paragraph" w:styleId="BalloonText">
    <w:name w:val="Balloon Text"/>
    <w:basedOn w:val="Normal"/>
    <w:link w:val="BalloonTextChar"/>
    <w:uiPriority w:val="99"/>
    <w:semiHidden/>
    <w:unhideWhenUsed/>
    <w:rsid w:val="008E3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790"/>
    <w:rPr>
      <w:rFonts w:ascii="Segoe UI" w:hAnsi="Segoe UI" w:cs="Segoe UI"/>
      <w:sz w:val="18"/>
      <w:szCs w:val="18"/>
    </w:rPr>
  </w:style>
  <w:style w:type="paragraph" w:styleId="Header">
    <w:name w:val="header"/>
    <w:basedOn w:val="Normal"/>
    <w:link w:val="HeaderChar"/>
    <w:uiPriority w:val="99"/>
    <w:unhideWhenUsed/>
    <w:rsid w:val="005D3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E3"/>
  </w:style>
  <w:style w:type="paragraph" w:styleId="Footer">
    <w:name w:val="footer"/>
    <w:basedOn w:val="Normal"/>
    <w:link w:val="FooterChar"/>
    <w:uiPriority w:val="99"/>
    <w:unhideWhenUsed/>
    <w:rsid w:val="005D3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E3"/>
  </w:style>
  <w:style w:type="paragraph" w:styleId="Revision">
    <w:name w:val="Revision"/>
    <w:hidden/>
    <w:uiPriority w:val="99"/>
    <w:semiHidden/>
    <w:rsid w:val="00CE7453"/>
    <w:pPr>
      <w:spacing w:after="0" w:line="240" w:lineRule="auto"/>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No Spacing1 Char"/>
    <w:link w:val="ListParagraph"/>
    <w:uiPriority w:val="34"/>
    <w:qFormat/>
    <w:locked/>
    <w:rsid w:val="001160BB"/>
  </w:style>
  <w:style w:type="paragraph" w:styleId="NormalWeb">
    <w:name w:val="Normal (Web)"/>
    <w:basedOn w:val="Normal"/>
    <w:uiPriority w:val="99"/>
    <w:unhideWhenUsed/>
    <w:rsid w:val="001160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6D65AB"/>
    <w:pPr>
      <w:spacing w:after="24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6D65AB"/>
    <w:rPr>
      <w:rFonts w:ascii="Arial" w:eastAsia="Times New Roman" w:hAnsi="Arial" w:cs="Times New Roman"/>
      <w:sz w:val="24"/>
      <w:szCs w:val="24"/>
    </w:rPr>
  </w:style>
  <w:style w:type="paragraph" w:customStyle="1" w:styleId="paragraph">
    <w:name w:val="paragraph"/>
    <w:basedOn w:val="Normal"/>
    <w:rsid w:val="00DB3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37CF"/>
  </w:style>
  <w:style w:type="character" w:customStyle="1" w:styleId="eop">
    <w:name w:val="eop"/>
    <w:basedOn w:val="DefaultParagraphFont"/>
    <w:rsid w:val="00DB37CF"/>
  </w:style>
  <w:style w:type="character" w:styleId="Strong">
    <w:name w:val="Strong"/>
    <w:basedOn w:val="DefaultParagraphFont"/>
    <w:uiPriority w:val="22"/>
    <w:qFormat/>
    <w:rsid w:val="00EE7E66"/>
    <w:rPr>
      <w:b/>
      <w:bCs/>
    </w:rPr>
  </w:style>
  <w:style w:type="character" w:styleId="Hyperlink">
    <w:name w:val="Hyperlink"/>
    <w:basedOn w:val="DefaultParagraphFont"/>
    <w:uiPriority w:val="99"/>
    <w:unhideWhenUsed/>
    <w:rsid w:val="006F4A95"/>
    <w:rPr>
      <w:color w:val="0563C1" w:themeColor="hyperlink"/>
      <w:u w:val="single"/>
    </w:rPr>
  </w:style>
  <w:style w:type="character" w:styleId="UnresolvedMention">
    <w:name w:val="Unresolved Mention"/>
    <w:basedOn w:val="DefaultParagraphFont"/>
    <w:uiPriority w:val="99"/>
    <w:semiHidden/>
    <w:unhideWhenUsed/>
    <w:rsid w:val="006F4A95"/>
    <w:rPr>
      <w:color w:val="605E5C"/>
      <w:shd w:val="clear" w:color="auto" w:fill="E1DFDD"/>
    </w:rPr>
  </w:style>
  <w:style w:type="character" w:styleId="Mention">
    <w:name w:val="Mention"/>
    <w:basedOn w:val="DefaultParagraphFont"/>
    <w:uiPriority w:val="99"/>
    <w:unhideWhenUsed/>
    <w:rsid w:val="00643D23"/>
    <w:rPr>
      <w:color w:val="2B579A"/>
      <w:shd w:val="clear" w:color="auto" w:fill="E1DFDD"/>
    </w:rPr>
  </w:style>
  <w:style w:type="paragraph" w:customStyle="1" w:styleId="BodyheaderBase">
    <w:name w:val="Body header (Base)"/>
    <w:basedOn w:val="Normal"/>
    <w:qFormat/>
    <w:rsid w:val="00A30534"/>
    <w:pPr>
      <w:numPr>
        <w:ilvl w:val="1"/>
        <w:numId w:val="5"/>
      </w:numPr>
      <w:tabs>
        <w:tab w:val="clear" w:pos="2138"/>
        <w:tab w:val="num" w:pos="1429"/>
      </w:tabs>
      <w:spacing w:before="50" w:after="40" w:line="288" w:lineRule="auto"/>
    </w:pPr>
    <w:rPr>
      <w:rFonts w:ascii="Arial" w:eastAsia="MS Mincho" w:hAnsi="Arial" w:cs="Arial"/>
      <w:b/>
      <w:color w:val="009C9A"/>
      <w:sz w:val="26"/>
      <w:szCs w:val="26"/>
      <w:lang w:val="en-US"/>
    </w:rPr>
  </w:style>
  <w:style w:type="paragraph" w:customStyle="1" w:styleId="ChapterheaderBase">
    <w:name w:val="Chapter header (Base)"/>
    <w:qFormat/>
    <w:rsid w:val="00A30534"/>
    <w:pPr>
      <w:numPr>
        <w:numId w:val="5"/>
      </w:numPr>
      <w:spacing w:before="180" w:after="90" w:line="240" w:lineRule="auto"/>
    </w:pPr>
    <w:rPr>
      <w:rFonts w:ascii="Georgia" w:eastAsia="MS Mincho" w:hAnsi="Georgia" w:cs="CenturySchoolbook"/>
      <w:b/>
      <w:bCs/>
      <w:color w:val="00988E"/>
      <w:spacing w:val="-30"/>
      <w:sz w:val="40"/>
      <w:szCs w:val="48"/>
      <w:lang w:eastAsia="ja-JP"/>
    </w:rPr>
  </w:style>
  <w:style w:type="paragraph" w:customStyle="1" w:styleId="BodyheadersubBase">
    <w:name w:val="Body header sub (Base)"/>
    <w:basedOn w:val="BodyheaderBase"/>
    <w:qFormat/>
    <w:rsid w:val="00A30534"/>
    <w:pPr>
      <w:numPr>
        <w:ilvl w:val="2"/>
      </w:numPr>
    </w:pPr>
    <w:rPr>
      <w:color w:val="3A3D41"/>
      <w:sz w:val="24"/>
    </w:rPr>
  </w:style>
  <w:style w:type="character" w:customStyle="1" w:styleId="Heading2Char">
    <w:name w:val="Heading 2 Char"/>
    <w:basedOn w:val="DefaultParagraphFont"/>
    <w:link w:val="Heading2"/>
    <w:uiPriority w:val="9"/>
    <w:rsid w:val="0092683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C37BA"/>
    <w:rPr>
      <w:color w:val="954F72" w:themeColor="followedHyperlink"/>
      <w:u w:val="single"/>
    </w:rPr>
  </w:style>
  <w:style w:type="character" w:customStyle="1" w:styleId="Heading1Char">
    <w:name w:val="Heading 1 Char"/>
    <w:basedOn w:val="DefaultParagraphFont"/>
    <w:link w:val="Heading1"/>
    <w:uiPriority w:val="9"/>
    <w:rsid w:val="002A7299"/>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2A7299"/>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A7299"/>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2A7299"/>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2A7299"/>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2A7299"/>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2A7299"/>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2A7299"/>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2A72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729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2A729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729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A729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A7299"/>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2A7299"/>
    <w:rPr>
      <w:i/>
      <w:iCs/>
      <w:color w:val="2F5496" w:themeColor="accent1" w:themeShade="BF"/>
    </w:rPr>
  </w:style>
  <w:style w:type="paragraph" w:styleId="IntenseQuote">
    <w:name w:val="Intense Quote"/>
    <w:basedOn w:val="Normal"/>
    <w:next w:val="Normal"/>
    <w:link w:val="IntenseQuoteChar"/>
    <w:uiPriority w:val="30"/>
    <w:qFormat/>
    <w:rsid w:val="002A729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A7299"/>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2A7299"/>
    <w:rPr>
      <w:b/>
      <w:bCs/>
      <w:smallCaps/>
      <w:color w:val="2F5496" w:themeColor="accent1" w:themeShade="BF"/>
      <w:spacing w:val="5"/>
    </w:rPr>
  </w:style>
  <w:style w:type="paragraph" w:customStyle="1" w:styleId="msonormal0">
    <w:name w:val="msonormal"/>
    <w:basedOn w:val="Normal"/>
    <w:rsid w:val="002A72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2A7299"/>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2A7299"/>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2A7299"/>
    <w:pP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2A7299"/>
    <w:pP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2A7299"/>
    <w:pPr>
      <w:shd w:val="clear" w:color="000000" w:fill="FFC00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2A7299"/>
    <w:pPr>
      <w:shd w:val="clear" w:color="000000" w:fill="7030A0"/>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1">
    <w:name w:val="xl71"/>
    <w:basedOn w:val="Normal"/>
    <w:rsid w:val="002A7299"/>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72">
    <w:name w:val="xl72"/>
    <w:basedOn w:val="Normal"/>
    <w:rsid w:val="002A72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3">
    <w:name w:val="xl73"/>
    <w:basedOn w:val="Normal"/>
    <w:rsid w:val="002A7299"/>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n-GB"/>
    </w:rPr>
  </w:style>
  <w:style w:type="paragraph" w:customStyle="1" w:styleId="xl74">
    <w:name w:val="xl74"/>
    <w:basedOn w:val="Normal"/>
    <w:rsid w:val="002A7299"/>
    <w:pPr>
      <w:pBdr>
        <w:left w:val="single" w:sz="8" w:space="0" w:color="auto"/>
        <w:bottom w:val="single" w:sz="8" w:space="0" w:color="auto"/>
        <w:right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75">
    <w:name w:val="xl75"/>
    <w:basedOn w:val="Normal"/>
    <w:rsid w:val="002A7299"/>
    <w:pPr>
      <w:pBdr>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GB"/>
    </w:rPr>
  </w:style>
  <w:style w:type="paragraph" w:customStyle="1" w:styleId="xl76">
    <w:name w:val="xl76"/>
    <w:basedOn w:val="Normal"/>
    <w:rsid w:val="002A7299"/>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n-GB"/>
    </w:rPr>
  </w:style>
  <w:style w:type="paragraph" w:customStyle="1" w:styleId="xl77">
    <w:name w:val="xl77"/>
    <w:basedOn w:val="Normal"/>
    <w:rsid w:val="002A7299"/>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8">
    <w:name w:val="xl78"/>
    <w:basedOn w:val="Normal"/>
    <w:rsid w:val="002A7299"/>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2393">
      <w:bodyDiv w:val="1"/>
      <w:marLeft w:val="0"/>
      <w:marRight w:val="0"/>
      <w:marTop w:val="0"/>
      <w:marBottom w:val="0"/>
      <w:divBdr>
        <w:top w:val="none" w:sz="0" w:space="0" w:color="auto"/>
        <w:left w:val="none" w:sz="0" w:space="0" w:color="auto"/>
        <w:bottom w:val="none" w:sz="0" w:space="0" w:color="auto"/>
        <w:right w:val="none" w:sz="0" w:space="0" w:color="auto"/>
      </w:divBdr>
    </w:div>
    <w:div w:id="302391422">
      <w:bodyDiv w:val="1"/>
      <w:marLeft w:val="0"/>
      <w:marRight w:val="0"/>
      <w:marTop w:val="0"/>
      <w:marBottom w:val="0"/>
      <w:divBdr>
        <w:top w:val="none" w:sz="0" w:space="0" w:color="auto"/>
        <w:left w:val="none" w:sz="0" w:space="0" w:color="auto"/>
        <w:bottom w:val="none" w:sz="0" w:space="0" w:color="auto"/>
        <w:right w:val="none" w:sz="0" w:space="0" w:color="auto"/>
      </w:divBdr>
    </w:div>
    <w:div w:id="351495891">
      <w:bodyDiv w:val="1"/>
      <w:marLeft w:val="0"/>
      <w:marRight w:val="0"/>
      <w:marTop w:val="0"/>
      <w:marBottom w:val="0"/>
      <w:divBdr>
        <w:top w:val="none" w:sz="0" w:space="0" w:color="auto"/>
        <w:left w:val="none" w:sz="0" w:space="0" w:color="auto"/>
        <w:bottom w:val="none" w:sz="0" w:space="0" w:color="auto"/>
        <w:right w:val="none" w:sz="0" w:space="0" w:color="auto"/>
      </w:divBdr>
    </w:div>
    <w:div w:id="364985754">
      <w:bodyDiv w:val="1"/>
      <w:marLeft w:val="0"/>
      <w:marRight w:val="0"/>
      <w:marTop w:val="0"/>
      <w:marBottom w:val="0"/>
      <w:divBdr>
        <w:top w:val="none" w:sz="0" w:space="0" w:color="auto"/>
        <w:left w:val="none" w:sz="0" w:space="0" w:color="auto"/>
        <w:bottom w:val="none" w:sz="0" w:space="0" w:color="auto"/>
        <w:right w:val="none" w:sz="0" w:space="0" w:color="auto"/>
      </w:divBdr>
      <w:divsChild>
        <w:div w:id="66536537">
          <w:marLeft w:val="0"/>
          <w:marRight w:val="0"/>
          <w:marTop w:val="0"/>
          <w:marBottom w:val="0"/>
          <w:divBdr>
            <w:top w:val="none" w:sz="0" w:space="0" w:color="auto"/>
            <w:left w:val="none" w:sz="0" w:space="0" w:color="auto"/>
            <w:bottom w:val="none" w:sz="0" w:space="0" w:color="auto"/>
            <w:right w:val="none" w:sz="0" w:space="0" w:color="auto"/>
          </w:divBdr>
        </w:div>
        <w:div w:id="165101161">
          <w:marLeft w:val="0"/>
          <w:marRight w:val="0"/>
          <w:marTop w:val="0"/>
          <w:marBottom w:val="0"/>
          <w:divBdr>
            <w:top w:val="none" w:sz="0" w:space="0" w:color="auto"/>
            <w:left w:val="none" w:sz="0" w:space="0" w:color="auto"/>
            <w:bottom w:val="none" w:sz="0" w:space="0" w:color="auto"/>
            <w:right w:val="none" w:sz="0" w:space="0" w:color="auto"/>
          </w:divBdr>
        </w:div>
        <w:div w:id="754285202">
          <w:marLeft w:val="0"/>
          <w:marRight w:val="0"/>
          <w:marTop w:val="0"/>
          <w:marBottom w:val="0"/>
          <w:divBdr>
            <w:top w:val="none" w:sz="0" w:space="0" w:color="auto"/>
            <w:left w:val="none" w:sz="0" w:space="0" w:color="auto"/>
            <w:bottom w:val="none" w:sz="0" w:space="0" w:color="auto"/>
            <w:right w:val="none" w:sz="0" w:space="0" w:color="auto"/>
          </w:divBdr>
        </w:div>
        <w:div w:id="1040205105">
          <w:marLeft w:val="0"/>
          <w:marRight w:val="0"/>
          <w:marTop w:val="0"/>
          <w:marBottom w:val="0"/>
          <w:divBdr>
            <w:top w:val="none" w:sz="0" w:space="0" w:color="auto"/>
            <w:left w:val="none" w:sz="0" w:space="0" w:color="auto"/>
            <w:bottom w:val="none" w:sz="0" w:space="0" w:color="auto"/>
            <w:right w:val="none" w:sz="0" w:space="0" w:color="auto"/>
          </w:divBdr>
        </w:div>
        <w:div w:id="1078985508">
          <w:marLeft w:val="0"/>
          <w:marRight w:val="0"/>
          <w:marTop w:val="0"/>
          <w:marBottom w:val="0"/>
          <w:divBdr>
            <w:top w:val="none" w:sz="0" w:space="0" w:color="auto"/>
            <w:left w:val="none" w:sz="0" w:space="0" w:color="auto"/>
            <w:bottom w:val="none" w:sz="0" w:space="0" w:color="auto"/>
            <w:right w:val="none" w:sz="0" w:space="0" w:color="auto"/>
          </w:divBdr>
        </w:div>
        <w:div w:id="1082869196">
          <w:marLeft w:val="0"/>
          <w:marRight w:val="0"/>
          <w:marTop w:val="0"/>
          <w:marBottom w:val="0"/>
          <w:divBdr>
            <w:top w:val="none" w:sz="0" w:space="0" w:color="auto"/>
            <w:left w:val="none" w:sz="0" w:space="0" w:color="auto"/>
            <w:bottom w:val="none" w:sz="0" w:space="0" w:color="auto"/>
            <w:right w:val="none" w:sz="0" w:space="0" w:color="auto"/>
          </w:divBdr>
        </w:div>
        <w:div w:id="1236823643">
          <w:marLeft w:val="0"/>
          <w:marRight w:val="0"/>
          <w:marTop w:val="0"/>
          <w:marBottom w:val="0"/>
          <w:divBdr>
            <w:top w:val="none" w:sz="0" w:space="0" w:color="auto"/>
            <w:left w:val="none" w:sz="0" w:space="0" w:color="auto"/>
            <w:bottom w:val="none" w:sz="0" w:space="0" w:color="auto"/>
            <w:right w:val="none" w:sz="0" w:space="0" w:color="auto"/>
          </w:divBdr>
        </w:div>
        <w:div w:id="1409956995">
          <w:marLeft w:val="0"/>
          <w:marRight w:val="0"/>
          <w:marTop w:val="0"/>
          <w:marBottom w:val="0"/>
          <w:divBdr>
            <w:top w:val="none" w:sz="0" w:space="0" w:color="auto"/>
            <w:left w:val="none" w:sz="0" w:space="0" w:color="auto"/>
            <w:bottom w:val="none" w:sz="0" w:space="0" w:color="auto"/>
            <w:right w:val="none" w:sz="0" w:space="0" w:color="auto"/>
          </w:divBdr>
        </w:div>
        <w:div w:id="1870993668">
          <w:marLeft w:val="0"/>
          <w:marRight w:val="0"/>
          <w:marTop w:val="0"/>
          <w:marBottom w:val="0"/>
          <w:divBdr>
            <w:top w:val="none" w:sz="0" w:space="0" w:color="auto"/>
            <w:left w:val="none" w:sz="0" w:space="0" w:color="auto"/>
            <w:bottom w:val="none" w:sz="0" w:space="0" w:color="auto"/>
            <w:right w:val="none" w:sz="0" w:space="0" w:color="auto"/>
          </w:divBdr>
        </w:div>
        <w:div w:id="2022313165">
          <w:marLeft w:val="0"/>
          <w:marRight w:val="0"/>
          <w:marTop w:val="0"/>
          <w:marBottom w:val="0"/>
          <w:divBdr>
            <w:top w:val="none" w:sz="0" w:space="0" w:color="auto"/>
            <w:left w:val="none" w:sz="0" w:space="0" w:color="auto"/>
            <w:bottom w:val="none" w:sz="0" w:space="0" w:color="auto"/>
            <w:right w:val="none" w:sz="0" w:space="0" w:color="auto"/>
          </w:divBdr>
        </w:div>
      </w:divsChild>
    </w:div>
    <w:div w:id="835346685">
      <w:bodyDiv w:val="1"/>
      <w:marLeft w:val="0"/>
      <w:marRight w:val="0"/>
      <w:marTop w:val="0"/>
      <w:marBottom w:val="0"/>
      <w:divBdr>
        <w:top w:val="none" w:sz="0" w:space="0" w:color="auto"/>
        <w:left w:val="none" w:sz="0" w:space="0" w:color="auto"/>
        <w:bottom w:val="none" w:sz="0" w:space="0" w:color="auto"/>
        <w:right w:val="none" w:sz="0" w:space="0" w:color="auto"/>
      </w:divBdr>
    </w:div>
    <w:div w:id="855921357">
      <w:bodyDiv w:val="1"/>
      <w:marLeft w:val="0"/>
      <w:marRight w:val="0"/>
      <w:marTop w:val="0"/>
      <w:marBottom w:val="0"/>
      <w:divBdr>
        <w:top w:val="none" w:sz="0" w:space="0" w:color="auto"/>
        <w:left w:val="none" w:sz="0" w:space="0" w:color="auto"/>
        <w:bottom w:val="none" w:sz="0" w:space="0" w:color="auto"/>
        <w:right w:val="none" w:sz="0" w:space="0" w:color="auto"/>
      </w:divBdr>
      <w:divsChild>
        <w:div w:id="1120296908">
          <w:marLeft w:val="0"/>
          <w:marRight w:val="0"/>
          <w:marTop w:val="0"/>
          <w:marBottom w:val="0"/>
          <w:divBdr>
            <w:top w:val="none" w:sz="0" w:space="0" w:color="auto"/>
            <w:left w:val="none" w:sz="0" w:space="0" w:color="auto"/>
            <w:bottom w:val="none" w:sz="0" w:space="0" w:color="auto"/>
            <w:right w:val="none" w:sz="0" w:space="0" w:color="auto"/>
          </w:divBdr>
        </w:div>
        <w:div w:id="1536504291">
          <w:marLeft w:val="0"/>
          <w:marRight w:val="0"/>
          <w:marTop w:val="0"/>
          <w:marBottom w:val="0"/>
          <w:divBdr>
            <w:top w:val="none" w:sz="0" w:space="0" w:color="auto"/>
            <w:left w:val="none" w:sz="0" w:space="0" w:color="auto"/>
            <w:bottom w:val="none" w:sz="0" w:space="0" w:color="auto"/>
            <w:right w:val="none" w:sz="0" w:space="0" w:color="auto"/>
          </w:divBdr>
        </w:div>
        <w:div w:id="1869643249">
          <w:marLeft w:val="0"/>
          <w:marRight w:val="0"/>
          <w:marTop w:val="0"/>
          <w:marBottom w:val="0"/>
          <w:divBdr>
            <w:top w:val="none" w:sz="0" w:space="0" w:color="auto"/>
            <w:left w:val="none" w:sz="0" w:space="0" w:color="auto"/>
            <w:bottom w:val="none" w:sz="0" w:space="0" w:color="auto"/>
            <w:right w:val="none" w:sz="0" w:space="0" w:color="auto"/>
          </w:divBdr>
        </w:div>
      </w:divsChild>
    </w:div>
    <w:div w:id="1507402220">
      <w:bodyDiv w:val="1"/>
      <w:marLeft w:val="0"/>
      <w:marRight w:val="0"/>
      <w:marTop w:val="0"/>
      <w:marBottom w:val="0"/>
      <w:divBdr>
        <w:top w:val="none" w:sz="0" w:space="0" w:color="auto"/>
        <w:left w:val="none" w:sz="0" w:space="0" w:color="auto"/>
        <w:bottom w:val="none" w:sz="0" w:space="0" w:color="auto"/>
        <w:right w:val="none" w:sz="0" w:space="0" w:color="auto"/>
      </w:divBdr>
      <w:divsChild>
        <w:div w:id="572080311">
          <w:marLeft w:val="720"/>
          <w:marRight w:val="0"/>
          <w:marTop w:val="140"/>
          <w:marBottom w:val="0"/>
          <w:divBdr>
            <w:top w:val="none" w:sz="0" w:space="0" w:color="auto"/>
            <w:left w:val="none" w:sz="0" w:space="0" w:color="auto"/>
            <w:bottom w:val="none" w:sz="0" w:space="0" w:color="auto"/>
            <w:right w:val="none" w:sz="0" w:space="0" w:color="auto"/>
          </w:divBdr>
        </w:div>
        <w:div w:id="681126659">
          <w:marLeft w:val="720"/>
          <w:marRight w:val="0"/>
          <w:marTop w:val="140"/>
          <w:marBottom w:val="0"/>
          <w:divBdr>
            <w:top w:val="none" w:sz="0" w:space="0" w:color="auto"/>
            <w:left w:val="none" w:sz="0" w:space="0" w:color="auto"/>
            <w:bottom w:val="none" w:sz="0" w:space="0" w:color="auto"/>
            <w:right w:val="none" w:sz="0" w:space="0" w:color="auto"/>
          </w:divBdr>
        </w:div>
        <w:div w:id="1070274962">
          <w:marLeft w:val="720"/>
          <w:marRight w:val="0"/>
          <w:marTop w:val="140"/>
          <w:marBottom w:val="0"/>
          <w:divBdr>
            <w:top w:val="none" w:sz="0" w:space="0" w:color="auto"/>
            <w:left w:val="none" w:sz="0" w:space="0" w:color="auto"/>
            <w:bottom w:val="none" w:sz="0" w:space="0" w:color="auto"/>
            <w:right w:val="none" w:sz="0" w:space="0" w:color="auto"/>
          </w:divBdr>
        </w:div>
        <w:div w:id="1221788773">
          <w:marLeft w:val="720"/>
          <w:marRight w:val="0"/>
          <w:marTop w:val="140"/>
          <w:marBottom w:val="0"/>
          <w:divBdr>
            <w:top w:val="none" w:sz="0" w:space="0" w:color="auto"/>
            <w:left w:val="none" w:sz="0" w:space="0" w:color="auto"/>
            <w:bottom w:val="none" w:sz="0" w:space="0" w:color="auto"/>
            <w:right w:val="none" w:sz="0" w:space="0" w:color="auto"/>
          </w:divBdr>
        </w:div>
        <w:div w:id="1236819727">
          <w:marLeft w:val="720"/>
          <w:marRight w:val="0"/>
          <w:marTop w:val="140"/>
          <w:marBottom w:val="0"/>
          <w:divBdr>
            <w:top w:val="none" w:sz="0" w:space="0" w:color="auto"/>
            <w:left w:val="none" w:sz="0" w:space="0" w:color="auto"/>
            <w:bottom w:val="none" w:sz="0" w:space="0" w:color="auto"/>
            <w:right w:val="none" w:sz="0" w:space="0" w:color="auto"/>
          </w:divBdr>
        </w:div>
      </w:divsChild>
    </w:div>
    <w:div w:id="1641836049">
      <w:bodyDiv w:val="1"/>
      <w:marLeft w:val="0"/>
      <w:marRight w:val="0"/>
      <w:marTop w:val="0"/>
      <w:marBottom w:val="0"/>
      <w:divBdr>
        <w:top w:val="none" w:sz="0" w:space="0" w:color="auto"/>
        <w:left w:val="none" w:sz="0" w:space="0" w:color="auto"/>
        <w:bottom w:val="none" w:sz="0" w:space="0" w:color="auto"/>
        <w:right w:val="none" w:sz="0" w:space="0" w:color="auto"/>
      </w:divBdr>
    </w:div>
    <w:div w:id="20533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info@youngbarnetfoundation.org.uk"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inclusionbarnet.org.uk" TargetMode="External"/><Relationship Id="rId25" Type="http://schemas.openxmlformats.org/officeDocument/2006/relationships/hyperlink" Target="mailto:grants@youngbarnetfoundation.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clusionbarnet.org.uk/barnet-together/" TargetMode="External"/><Relationship Id="rId20" Type="http://schemas.openxmlformats.org/officeDocument/2006/relationships/hyperlink" Target="https://barnet.moderngov.co.uk/documents/s81193/Appendix%20A%20Borough%20of%20Sanctuary%20Strategy.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rants@youngbarnetfoundation.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ngbarnetfoundation.org.uk/join-us" TargetMode="External"/><Relationship Id="rId23" Type="http://schemas.openxmlformats.org/officeDocument/2006/relationships/hyperlink" Target="mailto:grants@youngbarnetfoundation.org.uk"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data.ncvo.org.uk/profile/voluntary-sector-definition/" TargetMode="External"/><Relationship Id="rId31" Type="http://schemas.openxmlformats.org/officeDocument/2006/relationships/hyperlink" Target="https://barnet.moderngov.co.uk/documents/s88803/Borough%20of%20Sanctuary%20Updat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youngbarnetfoundation.org.uk" TargetMode="External"/><Relationship Id="rId22" Type="http://schemas.openxmlformats.org/officeDocument/2006/relationships/package" Target="embeddings/Microsoft_Visio_Drawing.vsdx"/><Relationship Id="rId27" Type="http://schemas.microsoft.com/office/2011/relationships/commentsExtended" Target="commentsExtended.xml"/><Relationship Id="rId30" Type="http://schemas.openxmlformats.org/officeDocument/2006/relationships/hyperlink" Target="https://barnet.moderngov.co.uk/documents/s81193/Appendix%20A%20Borough%20of%20Sanctuary%20Strategy.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F37BD5ED02E4299A3528C36AF0D46" ma:contentTypeVersion="22" ma:contentTypeDescription="Create a new document." ma:contentTypeScope="" ma:versionID="899a36e4ae2feabbe9ca14e46e48ffa1">
  <xsd:schema xmlns:xsd="http://www.w3.org/2001/XMLSchema" xmlns:xs="http://www.w3.org/2001/XMLSchema" xmlns:p="http://schemas.microsoft.com/office/2006/metadata/properties" xmlns:ns2="022592b1-5345-46b4-8c7c-ebc93bd04cd1" xmlns:ns3="8a371d3e-1864-40e0-a4c0-a485cdf0cf11" xmlns:ns4="ad505b99-3fb2-4511-804f-072028521c16" targetNamespace="http://schemas.microsoft.com/office/2006/metadata/properties" ma:root="true" ma:fieldsID="c8880e9971d0a99e89fc1be09fb53b4e" ns2:_="" ns3:_="" ns4:_="">
    <xsd:import namespace="022592b1-5345-46b4-8c7c-ebc93bd04cd1"/>
    <xsd:import namespace="8a371d3e-1864-40e0-a4c0-a485cdf0cf11"/>
    <xsd:import namespace="ad505b99-3fb2-4511-804f-072028521c16"/>
    <xsd:element name="properties">
      <xsd:complexType>
        <xsd:sequence>
          <xsd:element name="documentManagement">
            <xsd:complexType>
              <xsd:all>
                <xsd:element ref="ns2:SharedWithUsers" minOccurs="0"/>
                <xsd:element ref="ns3: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3: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92b1-5345-46b4-8c7c-ebc93bd04c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371d3e-1864-40e0-a4c0-a485cdf0cf1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95cfbcc-5d37-45af-848c-1b83176cf78d}" ma:internalName="TaxCatchAll" ma:showField="CatchAllData" ma:web="8a371d3e-1864-40e0-a4c0-a485cdf0c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505b99-3fb2-4511-804f-072028521c1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e2890a-3cd3-4963-8e91-7d96cdab05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2592b1-5345-46b4-8c7c-ebc93bd04cd1">
      <UserInfo>
        <DisplayName>Peter Williamson</DisplayName>
        <AccountId>26</AccountId>
        <AccountType/>
      </UserInfo>
      <UserInfo>
        <DisplayName>Janet Matthewson</DisplayName>
        <AccountId>9</AccountId>
        <AccountType/>
      </UserInfo>
    </SharedWithUsers>
    <TaxCatchAll xmlns="8a371d3e-1864-40e0-a4c0-a485cdf0cf11" xsi:nil="true"/>
    <lcf76f155ced4ddcb4097134ff3c332f xmlns="ad505b99-3fb2-4511-804f-072028521c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D4A8-B9BC-4F80-8212-54637DCA0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592b1-5345-46b4-8c7c-ebc93bd04cd1"/>
    <ds:schemaRef ds:uri="8a371d3e-1864-40e0-a4c0-a485cdf0cf11"/>
    <ds:schemaRef ds:uri="ad505b99-3fb2-4511-804f-072028521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93667-DCA4-4C3B-BADC-A103C2911C82}">
  <ds:schemaRefs>
    <ds:schemaRef ds:uri="http://schemas.microsoft.com/sharepoint/v3/contenttype/forms"/>
  </ds:schemaRefs>
</ds:datastoreItem>
</file>

<file path=customXml/itemProps3.xml><?xml version="1.0" encoding="utf-8"?>
<ds:datastoreItem xmlns:ds="http://schemas.openxmlformats.org/officeDocument/2006/customXml" ds:itemID="{728EE376-973A-4A44-ACD1-A8B6D7A8A95F}">
  <ds:schemaRefs>
    <ds:schemaRef ds:uri="http://schemas.microsoft.com/office/infopath/2007/PartnerControls"/>
    <ds:schemaRef ds:uri="http://purl.org/dc/terms/"/>
    <ds:schemaRef ds:uri="http://purl.org/dc/dcmitype/"/>
    <ds:schemaRef ds:uri="8a371d3e-1864-40e0-a4c0-a485cdf0cf11"/>
    <ds:schemaRef ds:uri="http://schemas.microsoft.com/office/2006/documentManagement/types"/>
    <ds:schemaRef ds:uri="ad505b99-3fb2-4511-804f-072028521c16"/>
    <ds:schemaRef ds:uri="http://www.w3.org/XML/1998/namespace"/>
    <ds:schemaRef ds:uri="http://schemas.microsoft.com/office/2006/metadata/properties"/>
    <ds:schemaRef ds:uri="http://schemas.openxmlformats.org/package/2006/metadata/core-properties"/>
    <ds:schemaRef ds:uri="022592b1-5345-46b4-8c7c-ebc93bd04cd1"/>
    <ds:schemaRef ds:uri="http://purl.org/dc/elements/1.1/"/>
  </ds:schemaRefs>
</ds:datastoreItem>
</file>

<file path=customXml/itemProps4.xml><?xml version="1.0" encoding="utf-8"?>
<ds:datastoreItem xmlns:ds="http://schemas.openxmlformats.org/officeDocument/2006/customXml" ds:itemID="{B35E2E33-E958-4A2A-AF1F-D5CFA208952A}">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Williamson</dc:creator>
  <cp:keywords/>
  <dc:description/>
  <cp:lastModifiedBy>Ben Grabham</cp:lastModifiedBy>
  <cp:revision>2</cp:revision>
  <cp:lastPrinted>2023-07-13T09:27:00Z</cp:lastPrinted>
  <dcterms:created xsi:type="dcterms:W3CDTF">2025-06-17T07:53:00Z</dcterms:created>
  <dcterms:modified xsi:type="dcterms:W3CDTF">2025-06-17T07:53:00Z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3584">
    <vt:lpwstr>27</vt:lpwstr>
  </property>
  <property fmtid="{D5CDD505-2E9C-101B-9397-08002B2CF9AE}" pid="3" name="MediaServiceImageTags">
    <vt:lpwstr/>
  </property>
  <property fmtid="{D5CDD505-2E9C-101B-9397-08002B2CF9AE}" pid="4" name="ContentTypeId">
    <vt:lpwstr>0x010100F7AF37BD5ED02E4299A3528C36AF0D46</vt:lpwstr>
  </property>
</Properties>
</file>