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0" w:type="auto"/>
        <w:tblLook w:val="04A0" w:firstRow="1" w:lastRow="0" w:firstColumn="1" w:lastColumn="0" w:noHBand="0" w:noVBand="1"/>
      </w:tblPr>
      <w:tblGrid>
        <w:gridCol w:w="3380"/>
        <w:gridCol w:w="3859"/>
        <w:gridCol w:w="3298"/>
        <w:gridCol w:w="4851"/>
      </w:tblGrid>
      <w:tr w:rsidR="00460201" w:rsidRPr="006E0D62" w14:paraId="3165B21C" w14:textId="77777777" w:rsidTr="00D171BE">
        <w:tc>
          <w:tcPr>
            <w:tcW w:w="15388" w:type="dxa"/>
            <w:gridSpan w:val="4"/>
          </w:tcPr>
          <w:p w14:paraId="1C0F8DF1" w14:textId="77777777" w:rsidR="00460201" w:rsidRDefault="00460201" w:rsidP="00D171BE">
            <w:pPr>
              <w:spacing w:after="120" w:line="240" w:lineRule="auto"/>
              <w:rPr>
                <w:rFonts w:cstheme="minorHAnsi"/>
                <w:b/>
                <w:sz w:val="24"/>
                <w:szCs w:val="24"/>
              </w:rPr>
            </w:pPr>
            <w:r w:rsidRPr="00DA269F">
              <w:rPr>
                <w:rFonts w:cstheme="minorHAnsi"/>
                <w:b/>
                <w:sz w:val="24"/>
                <w:szCs w:val="24"/>
              </w:rPr>
              <w:t>Introduction to Guidance:</w:t>
            </w:r>
          </w:p>
          <w:p w14:paraId="1BC527B3" w14:textId="77777777" w:rsidR="00460201" w:rsidRDefault="00460201" w:rsidP="00D171BE">
            <w:pPr>
              <w:spacing w:after="120" w:line="240" w:lineRule="auto"/>
              <w:rPr>
                <w:rFonts w:cstheme="minorHAnsi"/>
                <w:sz w:val="24"/>
                <w:szCs w:val="24"/>
              </w:rPr>
            </w:pPr>
            <w:r>
              <w:rPr>
                <w:rFonts w:cstheme="minorHAnsi"/>
                <w:sz w:val="24"/>
                <w:szCs w:val="24"/>
              </w:rPr>
              <w:t xml:space="preserve">The purpose of these guidance documents is to enable services to carry out a high-level risk assessment and consider the overall risk of </w:t>
            </w:r>
            <w:r w:rsidRPr="007F7876">
              <w:rPr>
                <w:rFonts w:cstheme="minorHAnsi"/>
                <w:sz w:val="24"/>
                <w:szCs w:val="24"/>
              </w:rPr>
              <w:t>reinstating services that have either been stopped or severely reduced.</w:t>
            </w:r>
            <w:r>
              <w:rPr>
                <w:rFonts w:cstheme="minorHAnsi"/>
                <w:sz w:val="24"/>
                <w:szCs w:val="24"/>
              </w:rPr>
              <w:t xml:space="preserve"> It provides advice on the types of controls you should be attempting to implement and a risk matrix that advises on the level of risk. This guidance </w:t>
            </w:r>
            <w:r w:rsidRPr="008D7E1B">
              <w:rPr>
                <w:rFonts w:cstheme="minorHAnsi"/>
                <w:b/>
                <w:sz w:val="24"/>
                <w:szCs w:val="24"/>
                <w:u w:val="single"/>
              </w:rPr>
              <w:t>DOES NOT</w:t>
            </w:r>
            <w:r>
              <w:rPr>
                <w:rFonts w:cstheme="minorHAnsi"/>
                <w:sz w:val="24"/>
                <w:szCs w:val="24"/>
              </w:rPr>
              <w:t xml:space="preserve"> replace the requirement for managers to undertake service COVID-19 risk assessments, once the decision has been made to reinstate a service. At the end of the guidance is a template to enable you to record these </w:t>
            </w:r>
            <w:r w:rsidRPr="002A3819">
              <w:rPr>
                <w:rFonts w:cstheme="minorHAnsi"/>
                <w:sz w:val="24"/>
                <w:szCs w:val="24"/>
              </w:rPr>
              <w:t>service COVID-19 risk assessments</w:t>
            </w:r>
            <w:r>
              <w:rPr>
                <w:rFonts w:cstheme="minorHAnsi"/>
                <w:sz w:val="24"/>
                <w:szCs w:val="24"/>
              </w:rPr>
              <w:t>.</w:t>
            </w:r>
          </w:p>
          <w:p w14:paraId="7590CD00" w14:textId="77777777" w:rsidR="00460201" w:rsidRDefault="00460201" w:rsidP="00D171BE">
            <w:pPr>
              <w:spacing w:after="120"/>
              <w:rPr>
                <w:rFonts w:cstheme="minorHAnsi"/>
                <w:sz w:val="24"/>
                <w:szCs w:val="24"/>
              </w:rPr>
            </w:pPr>
            <w:r>
              <w:rPr>
                <w:rFonts w:cstheme="minorHAnsi"/>
                <w:sz w:val="24"/>
                <w:szCs w:val="24"/>
              </w:rPr>
              <w:t>Please consider the following before you begin the initial assessment:</w:t>
            </w:r>
          </w:p>
          <w:p w14:paraId="4F156412" w14:textId="77777777" w:rsidR="00460201" w:rsidRDefault="00460201" w:rsidP="00460201">
            <w:pPr>
              <w:pStyle w:val="ListParagraph"/>
              <w:numPr>
                <w:ilvl w:val="0"/>
                <w:numId w:val="10"/>
              </w:numPr>
              <w:spacing w:after="120"/>
              <w:rPr>
                <w:rFonts w:cstheme="minorHAnsi"/>
                <w:sz w:val="24"/>
                <w:szCs w:val="24"/>
              </w:rPr>
            </w:pPr>
            <w:r w:rsidRPr="00DA269F">
              <w:rPr>
                <w:rFonts w:cstheme="minorHAnsi"/>
                <w:sz w:val="24"/>
                <w:szCs w:val="24"/>
              </w:rPr>
              <w:t xml:space="preserve">That </w:t>
            </w:r>
            <w:r>
              <w:rPr>
                <w:rFonts w:cstheme="minorHAnsi"/>
                <w:sz w:val="24"/>
                <w:szCs w:val="24"/>
              </w:rPr>
              <w:t>those that can work from home should continue to do so</w:t>
            </w:r>
          </w:p>
          <w:p w14:paraId="02ACF61D" w14:textId="77777777" w:rsidR="00460201" w:rsidRDefault="00460201" w:rsidP="00460201">
            <w:pPr>
              <w:pStyle w:val="ListParagraph"/>
              <w:numPr>
                <w:ilvl w:val="0"/>
                <w:numId w:val="10"/>
              </w:numPr>
              <w:rPr>
                <w:rFonts w:cstheme="minorHAnsi"/>
                <w:sz w:val="24"/>
                <w:szCs w:val="24"/>
              </w:rPr>
            </w:pPr>
            <w:r w:rsidRPr="00DA269F">
              <w:rPr>
                <w:rFonts w:cstheme="minorHAnsi"/>
                <w:sz w:val="24"/>
                <w:szCs w:val="24"/>
              </w:rPr>
              <w:t xml:space="preserve">Consider the numbers of staff required to operate safely and effectively, particularly if </w:t>
            </w:r>
            <w:proofErr w:type="gramStart"/>
            <w:r w:rsidRPr="00DA269F">
              <w:rPr>
                <w:rFonts w:cstheme="minorHAnsi"/>
                <w:sz w:val="24"/>
                <w:szCs w:val="24"/>
              </w:rPr>
              <w:t>it is clear that social</w:t>
            </w:r>
            <w:proofErr w:type="gramEnd"/>
            <w:r w:rsidRPr="00DA269F">
              <w:rPr>
                <w:rFonts w:cstheme="minorHAnsi"/>
                <w:sz w:val="24"/>
                <w:szCs w:val="24"/>
              </w:rPr>
              <w:t xml:space="preserve"> distancing cannot be affectively applied.</w:t>
            </w:r>
          </w:p>
          <w:p w14:paraId="406A5568" w14:textId="77777777" w:rsidR="00460201" w:rsidRDefault="00460201" w:rsidP="00460201">
            <w:pPr>
              <w:pStyle w:val="ListParagraph"/>
              <w:numPr>
                <w:ilvl w:val="0"/>
                <w:numId w:val="10"/>
              </w:numPr>
              <w:rPr>
                <w:rFonts w:cstheme="minorHAnsi"/>
                <w:sz w:val="24"/>
                <w:szCs w:val="24"/>
              </w:rPr>
            </w:pPr>
            <w:r>
              <w:rPr>
                <w:rFonts w:cstheme="minorHAnsi"/>
                <w:sz w:val="24"/>
                <w:szCs w:val="24"/>
              </w:rPr>
              <w:t xml:space="preserve"> If it is not possible to ensure staff can maintain a</w:t>
            </w:r>
            <w:r w:rsidRPr="008D7E1B">
              <w:rPr>
                <w:rFonts w:cstheme="minorHAnsi"/>
                <w:sz w:val="24"/>
                <w:szCs w:val="24"/>
              </w:rPr>
              <w:t xml:space="preserve"> 2m </w:t>
            </w:r>
            <w:r>
              <w:rPr>
                <w:rFonts w:cstheme="minorHAnsi"/>
                <w:sz w:val="24"/>
                <w:szCs w:val="24"/>
              </w:rPr>
              <w:t xml:space="preserve">Social distance, </w:t>
            </w:r>
            <w:r w:rsidRPr="008D7E1B">
              <w:rPr>
                <w:rFonts w:cstheme="minorHAnsi"/>
                <w:sz w:val="24"/>
                <w:szCs w:val="24"/>
              </w:rPr>
              <w:t xml:space="preserve">services should consider whether that activity needs to continue for the business to operate, and if so take all mitigating actions possible to </w:t>
            </w:r>
            <w:r>
              <w:rPr>
                <w:rFonts w:cstheme="minorHAnsi"/>
                <w:sz w:val="24"/>
                <w:szCs w:val="24"/>
              </w:rPr>
              <w:t>reduce the risk of transmission, as outlined in this guidance.</w:t>
            </w:r>
          </w:p>
          <w:p w14:paraId="4A5B4A54" w14:textId="77777777" w:rsidR="00460201" w:rsidRPr="008D7E1B" w:rsidRDefault="00460201" w:rsidP="00460201">
            <w:pPr>
              <w:pStyle w:val="ListParagraph"/>
              <w:numPr>
                <w:ilvl w:val="0"/>
                <w:numId w:val="10"/>
              </w:numPr>
              <w:spacing w:after="120"/>
              <w:rPr>
                <w:rFonts w:cstheme="minorHAnsi"/>
                <w:sz w:val="24"/>
                <w:szCs w:val="24"/>
              </w:rPr>
            </w:pPr>
            <w:r>
              <w:rPr>
                <w:rFonts w:cstheme="minorHAnsi"/>
                <w:sz w:val="24"/>
                <w:szCs w:val="24"/>
              </w:rPr>
              <w:t xml:space="preserve">Ensure those </w:t>
            </w:r>
            <w:r w:rsidRPr="008D7E1B">
              <w:rPr>
                <w:rFonts w:cstheme="minorHAnsi"/>
                <w:sz w:val="24"/>
                <w:szCs w:val="24"/>
              </w:rPr>
              <w:t>working from home</w:t>
            </w:r>
            <w:r>
              <w:rPr>
                <w:rFonts w:cstheme="minorHAnsi"/>
                <w:sz w:val="24"/>
                <w:szCs w:val="24"/>
              </w:rPr>
              <w:t xml:space="preserve"> </w:t>
            </w:r>
            <w:r w:rsidRPr="008D7E1B">
              <w:rPr>
                <w:rFonts w:cstheme="minorHAnsi"/>
                <w:sz w:val="24"/>
                <w:szCs w:val="24"/>
              </w:rPr>
              <w:t>have completed the DSE Self-Assessment for Working from Home</w:t>
            </w:r>
          </w:p>
          <w:p w14:paraId="2B3F574D" w14:textId="77777777" w:rsidR="00460201" w:rsidRPr="00DA269F" w:rsidRDefault="00460201" w:rsidP="00D171BE">
            <w:pPr>
              <w:spacing w:after="120"/>
              <w:rPr>
                <w:rFonts w:cstheme="minorHAnsi"/>
                <w:sz w:val="24"/>
                <w:szCs w:val="24"/>
              </w:rPr>
            </w:pPr>
            <w:r w:rsidRPr="00DA269F">
              <w:rPr>
                <w:rFonts w:cstheme="minorHAnsi"/>
                <w:sz w:val="24"/>
                <w:szCs w:val="24"/>
              </w:rPr>
              <w:t>Find the attached link below where</w:t>
            </w:r>
            <w:r>
              <w:rPr>
                <w:rFonts w:cstheme="minorHAnsi"/>
                <w:sz w:val="24"/>
                <w:szCs w:val="24"/>
              </w:rPr>
              <w:t xml:space="preserve"> the </w:t>
            </w:r>
            <w:r w:rsidRPr="00DA269F">
              <w:rPr>
                <w:rFonts w:cstheme="minorHAnsi"/>
                <w:sz w:val="24"/>
                <w:szCs w:val="24"/>
              </w:rPr>
              <w:t>self-assessment checklist and further guidance can be found</w:t>
            </w:r>
          </w:p>
          <w:p w14:paraId="3804F632" w14:textId="77777777" w:rsidR="00460201" w:rsidRPr="006E0D62" w:rsidRDefault="00460201" w:rsidP="00D171BE">
            <w:pPr>
              <w:rPr>
                <w:rFonts w:cstheme="minorHAnsi"/>
                <w:sz w:val="24"/>
                <w:szCs w:val="24"/>
              </w:rPr>
            </w:pPr>
            <w:proofErr w:type="gramStart"/>
            <w:r w:rsidRPr="00DA269F">
              <w:rPr>
                <w:rFonts w:cstheme="minorHAnsi"/>
                <w:sz w:val="24"/>
                <w:szCs w:val="24"/>
              </w:rPr>
              <w:t>https://employeeportal.lbbarnet.local/home/covid-19/Health---Safety-Guidance.html  or</w:t>
            </w:r>
            <w:proofErr w:type="gramEnd"/>
            <w:r w:rsidRPr="00DA269F">
              <w:rPr>
                <w:rFonts w:cstheme="minorHAnsi"/>
                <w:sz w:val="24"/>
                <w:szCs w:val="24"/>
              </w:rPr>
              <w:t xml:space="preserve"> https://www.barnet.gov.uk/internal/health-and-safety </w:t>
            </w:r>
          </w:p>
        </w:tc>
      </w:tr>
      <w:tr w:rsidR="00460201" w:rsidRPr="006E0D62" w14:paraId="0B1698CD" w14:textId="77777777" w:rsidTr="00D171BE">
        <w:tc>
          <w:tcPr>
            <w:tcW w:w="3380" w:type="dxa"/>
          </w:tcPr>
          <w:p w14:paraId="256E9CC3" w14:textId="77777777" w:rsidR="00460201" w:rsidRPr="00CF75F7" w:rsidRDefault="00460201" w:rsidP="00D171BE">
            <w:pPr>
              <w:rPr>
                <w:rFonts w:cstheme="minorHAnsi"/>
                <w:b/>
                <w:sz w:val="24"/>
                <w:szCs w:val="24"/>
              </w:rPr>
            </w:pPr>
            <w:r w:rsidRPr="00CF75F7">
              <w:rPr>
                <w:rFonts w:cstheme="minorHAnsi"/>
                <w:b/>
                <w:sz w:val="24"/>
                <w:szCs w:val="24"/>
              </w:rPr>
              <w:t>Name of Service/Department</w:t>
            </w:r>
          </w:p>
        </w:tc>
        <w:tc>
          <w:tcPr>
            <w:tcW w:w="3859" w:type="dxa"/>
          </w:tcPr>
          <w:p w14:paraId="1F80AE59" w14:textId="2596A3E0" w:rsidR="00460201" w:rsidRPr="006E0D62" w:rsidRDefault="007A5CE8" w:rsidP="00D171BE">
            <w:pPr>
              <w:rPr>
                <w:rFonts w:cstheme="minorHAnsi"/>
                <w:sz w:val="24"/>
                <w:szCs w:val="24"/>
              </w:rPr>
            </w:pPr>
            <w:r>
              <w:rPr>
                <w:rFonts w:cstheme="minorHAnsi"/>
                <w:sz w:val="24"/>
                <w:szCs w:val="24"/>
              </w:rPr>
              <w:t>Family Service</w:t>
            </w:r>
          </w:p>
        </w:tc>
        <w:tc>
          <w:tcPr>
            <w:tcW w:w="3298" w:type="dxa"/>
          </w:tcPr>
          <w:p w14:paraId="26AD4714" w14:textId="77777777" w:rsidR="00460201" w:rsidRPr="00CF75F7" w:rsidRDefault="00460201" w:rsidP="00D171BE">
            <w:pPr>
              <w:rPr>
                <w:rFonts w:cstheme="minorHAnsi"/>
                <w:b/>
                <w:sz w:val="24"/>
                <w:szCs w:val="24"/>
              </w:rPr>
            </w:pPr>
            <w:r w:rsidRPr="00CF75F7">
              <w:rPr>
                <w:rFonts w:cstheme="minorHAnsi"/>
                <w:b/>
                <w:sz w:val="24"/>
                <w:szCs w:val="24"/>
              </w:rPr>
              <w:t>Name of Team</w:t>
            </w:r>
          </w:p>
        </w:tc>
        <w:tc>
          <w:tcPr>
            <w:tcW w:w="4851" w:type="dxa"/>
          </w:tcPr>
          <w:p w14:paraId="608C8D53" w14:textId="77777777" w:rsidR="00460201" w:rsidRPr="006E0D62" w:rsidRDefault="00460201" w:rsidP="00D171BE">
            <w:pPr>
              <w:rPr>
                <w:rFonts w:cstheme="minorHAnsi"/>
                <w:sz w:val="24"/>
                <w:szCs w:val="24"/>
              </w:rPr>
            </w:pPr>
          </w:p>
        </w:tc>
      </w:tr>
      <w:tr w:rsidR="00460201" w:rsidRPr="006E0D62" w14:paraId="7C47CFED" w14:textId="77777777" w:rsidTr="00D171BE">
        <w:tc>
          <w:tcPr>
            <w:tcW w:w="3380" w:type="dxa"/>
          </w:tcPr>
          <w:p w14:paraId="7CF0964F" w14:textId="77777777" w:rsidR="00460201" w:rsidRPr="00CF75F7" w:rsidRDefault="00460201" w:rsidP="00D171BE">
            <w:pPr>
              <w:rPr>
                <w:rFonts w:cstheme="minorHAnsi"/>
                <w:b/>
                <w:sz w:val="24"/>
                <w:szCs w:val="24"/>
              </w:rPr>
            </w:pPr>
            <w:r w:rsidRPr="00CF75F7">
              <w:rPr>
                <w:rFonts w:cstheme="minorHAnsi"/>
                <w:b/>
                <w:sz w:val="24"/>
                <w:szCs w:val="24"/>
              </w:rPr>
              <w:t xml:space="preserve">Name of Person Completing </w:t>
            </w:r>
          </w:p>
        </w:tc>
        <w:tc>
          <w:tcPr>
            <w:tcW w:w="3859" w:type="dxa"/>
          </w:tcPr>
          <w:p w14:paraId="34C34A7D" w14:textId="77777777" w:rsidR="00460201" w:rsidRPr="006E0D62" w:rsidRDefault="00460201" w:rsidP="00D171BE">
            <w:pPr>
              <w:rPr>
                <w:rFonts w:cstheme="minorHAnsi"/>
                <w:sz w:val="24"/>
                <w:szCs w:val="24"/>
              </w:rPr>
            </w:pPr>
          </w:p>
        </w:tc>
        <w:tc>
          <w:tcPr>
            <w:tcW w:w="3298" w:type="dxa"/>
          </w:tcPr>
          <w:p w14:paraId="430D6591" w14:textId="77777777" w:rsidR="00460201" w:rsidRPr="00CF75F7" w:rsidRDefault="00460201" w:rsidP="00D171BE">
            <w:pPr>
              <w:rPr>
                <w:rFonts w:cstheme="minorHAnsi"/>
                <w:b/>
                <w:sz w:val="24"/>
                <w:szCs w:val="24"/>
              </w:rPr>
            </w:pPr>
            <w:r w:rsidRPr="00CF75F7">
              <w:rPr>
                <w:rFonts w:cstheme="minorHAnsi"/>
                <w:b/>
                <w:sz w:val="24"/>
                <w:szCs w:val="24"/>
              </w:rPr>
              <w:t>Job Title</w:t>
            </w:r>
          </w:p>
        </w:tc>
        <w:tc>
          <w:tcPr>
            <w:tcW w:w="4851" w:type="dxa"/>
          </w:tcPr>
          <w:p w14:paraId="73FE4271" w14:textId="77777777" w:rsidR="00460201" w:rsidRPr="006E0D62" w:rsidRDefault="00460201" w:rsidP="00D171BE">
            <w:pPr>
              <w:rPr>
                <w:rFonts w:cstheme="minorHAnsi"/>
                <w:sz w:val="24"/>
                <w:szCs w:val="24"/>
              </w:rPr>
            </w:pPr>
          </w:p>
        </w:tc>
      </w:tr>
      <w:tr w:rsidR="00460201" w:rsidRPr="006E0D62" w14:paraId="39517360" w14:textId="77777777" w:rsidTr="00D171BE">
        <w:tc>
          <w:tcPr>
            <w:tcW w:w="3380" w:type="dxa"/>
          </w:tcPr>
          <w:p w14:paraId="6A00A012" w14:textId="77777777" w:rsidR="00460201" w:rsidRPr="00CF75F7" w:rsidRDefault="00460201" w:rsidP="00D171BE">
            <w:pPr>
              <w:rPr>
                <w:rFonts w:cstheme="minorHAnsi"/>
                <w:b/>
                <w:sz w:val="24"/>
                <w:szCs w:val="24"/>
              </w:rPr>
            </w:pPr>
            <w:r w:rsidRPr="00CF75F7">
              <w:rPr>
                <w:rFonts w:cstheme="minorHAnsi"/>
                <w:b/>
                <w:sz w:val="24"/>
                <w:szCs w:val="24"/>
              </w:rPr>
              <w:t>Date of Completion</w:t>
            </w:r>
          </w:p>
        </w:tc>
        <w:tc>
          <w:tcPr>
            <w:tcW w:w="3859" w:type="dxa"/>
          </w:tcPr>
          <w:p w14:paraId="3509BED0" w14:textId="77777777" w:rsidR="00460201" w:rsidRPr="006E0D62" w:rsidRDefault="00460201" w:rsidP="00D171BE">
            <w:pPr>
              <w:rPr>
                <w:rFonts w:cstheme="minorHAnsi"/>
                <w:sz w:val="24"/>
                <w:szCs w:val="24"/>
              </w:rPr>
            </w:pPr>
          </w:p>
        </w:tc>
        <w:tc>
          <w:tcPr>
            <w:tcW w:w="3298" w:type="dxa"/>
          </w:tcPr>
          <w:p w14:paraId="51E9F718" w14:textId="77777777" w:rsidR="00460201" w:rsidRPr="00CF75F7" w:rsidRDefault="00460201" w:rsidP="00D171BE">
            <w:pPr>
              <w:rPr>
                <w:rFonts w:cstheme="minorHAnsi"/>
                <w:b/>
                <w:sz w:val="24"/>
                <w:szCs w:val="24"/>
              </w:rPr>
            </w:pPr>
            <w:r w:rsidRPr="00CF75F7">
              <w:rPr>
                <w:rFonts w:cstheme="minorHAnsi"/>
                <w:b/>
                <w:sz w:val="24"/>
                <w:szCs w:val="24"/>
              </w:rPr>
              <w:t>Review Date if Required</w:t>
            </w:r>
          </w:p>
        </w:tc>
        <w:tc>
          <w:tcPr>
            <w:tcW w:w="4851" w:type="dxa"/>
          </w:tcPr>
          <w:p w14:paraId="17B94324" w14:textId="77777777" w:rsidR="00460201" w:rsidRPr="008D7E1B" w:rsidRDefault="00460201" w:rsidP="00D171BE">
            <w:pPr>
              <w:rPr>
                <w:rFonts w:cstheme="minorHAnsi"/>
                <w:i/>
                <w:sz w:val="24"/>
                <w:szCs w:val="24"/>
              </w:rPr>
            </w:pPr>
            <w:r w:rsidRPr="008D7E1B">
              <w:rPr>
                <w:rFonts w:cstheme="minorHAnsi"/>
                <w:i/>
                <w:sz w:val="24"/>
                <w:szCs w:val="24"/>
              </w:rPr>
              <w:t>Review if government advice changes</w:t>
            </w:r>
          </w:p>
        </w:tc>
      </w:tr>
    </w:tbl>
    <w:tbl>
      <w:tblPr>
        <w:tblpPr w:leftFromText="180" w:rightFromText="180" w:vertAnchor="text" w:horzAnchor="margin" w:tblpY="406"/>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694"/>
      </w:tblGrid>
      <w:tr w:rsidR="006A7781" w:rsidRPr="008848FB" w14:paraId="36BC7149" w14:textId="77777777" w:rsidTr="00DB2D46">
        <w:trPr>
          <w:cantSplit/>
          <w:trHeight w:val="88"/>
        </w:trPr>
        <w:tc>
          <w:tcPr>
            <w:tcW w:w="153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tbl>
            <w:tblPr>
              <w:tblStyle w:val="TableGrid"/>
              <w:tblpPr w:leftFromText="180" w:rightFromText="180" w:vertAnchor="text" w:horzAnchor="page" w:tblpX="1" w:tblpY="-8433"/>
              <w:tblW w:w="15282" w:type="dxa"/>
              <w:tblLook w:val="04A0" w:firstRow="1" w:lastRow="0" w:firstColumn="1" w:lastColumn="0" w:noHBand="0" w:noVBand="1"/>
            </w:tblPr>
            <w:tblGrid>
              <w:gridCol w:w="1620"/>
              <w:gridCol w:w="1339"/>
              <w:gridCol w:w="4770"/>
              <w:gridCol w:w="4911"/>
              <w:gridCol w:w="561"/>
              <w:gridCol w:w="1961"/>
            </w:tblGrid>
            <w:tr w:rsidR="00FF16D8" w:rsidRPr="006E0D62" w14:paraId="4759C731" w14:textId="77777777" w:rsidTr="009253FB">
              <w:trPr>
                <w:trHeight w:val="368"/>
              </w:trPr>
              <w:tc>
                <w:tcPr>
                  <w:tcW w:w="15282" w:type="dxa"/>
                  <w:gridSpan w:val="6"/>
                  <w:shd w:val="clear" w:color="auto" w:fill="auto"/>
                </w:tcPr>
                <w:p w14:paraId="3B6C5DDD" w14:textId="77777777" w:rsidR="00FF16D8" w:rsidRPr="00EB5943" w:rsidRDefault="00FF16D8" w:rsidP="00FF16D8">
                  <w:pPr>
                    <w:jc w:val="left"/>
                    <w:rPr>
                      <w:b/>
                      <w:sz w:val="22"/>
                      <w:szCs w:val="22"/>
                    </w:rPr>
                  </w:pPr>
                  <w:bookmarkStart w:id="0" w:name="_Hlk40964944"/>
                </w:p>
              </w:tc>
            </w:tr>
            <w:tr w:rsidR="00FF16D8" w:rsidRPr="00EB5943" w14:paraId="7AE115B4" w14:textId="77777777" w:rsidTr="009253FB">
              <w:trPr>
                <w:cantSplit/>
                <w:trHeight w:val="10201"/>
              </w:trPr>
              <w:tc>
                <w:tcPr>
                  <w:tcW w:w="1569" w:type="dxa"/>
                  <w:shd w:val="clear" w:color="auto" w:fill="92D050"/>
                </w:tcPr>
                <w:p w14:paraId="5A3B8FD2" w14:textId="77777777" w:rsidR="00FF16D8" w:rsidRDefault="00FF16D8" w:rsidP="00FF16D8">
                  <w:pPr>
                    <w:shd w:val="clear" w:color="auto" w:fill="D9D9D9" w:themeFill="background1" w:themeFillShade="D9"/>
                    <w:jc w:val="left"/>
                    <w:rPr>
                      <w:b/>
                      <w:sz w:val="22"/>
                      <w:szCs w:val="22"/>
                    </w:rPr>
                  </w:pPr>
                  <w:bookmarkStart w:id="1" w:name="_Hlk40813045"/>
                  <w:bookmarkEnd w:id="0"/>
                  <w:r>
                    <w:rPr>
                      <w:b/>
                      <w:sz w:val="22"/>
                      <w:szCs w:val="22"/>
                    </w:rPr>
                    <w:lastRenderedPageBreak/>
                    <w:t>Subject/Risk</w:t>
                  </w:r>
                </w:p>
                <w:p w14:paraId="3A095025" w14:textId="77777777" w:rsidR="00FF16D8" w:rsidRDefault="00FF16D8" w:rsidP="00FF16D8">
                  <w:pPr>
                    <w:jc w:val="left"/>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5CCBC7E" wp14:editId="1A67D351">
                            <wp:simplePos x="0" y="0"/>
                            <wp:positionH relativeFrom="column">
                              <wp:posOffset>-57785</wp:posOffset>
                            </wp:positionH>
                            <wp:positionV relativeFrom="paragraph">
                              <wp:posOffset>119380</wp:posOffset>
                            </wp:positionV>
                            <wp:extent cx="100279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27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605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pt,9.4pt" to="785.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" strokecolor="#4472c4 [3204]" strokeweight=".5pt">
                            <v:stroke joinstyle="miter"/>
                          </v:line>
                        </w:pict>
                      </mc:Fallback>
                    </mc:AlternateContent>
                  </w:r>
                </w:p>
                <w:p w14:paraId="125461A7" w14:textId="77777777" w:rsidR="00FF16D8" w:rsidRPr="00EB5943" w:rsidRDefault="00FF16D8" w:rsidP="00FF16D8">
                  <w:pPr>
                    <w:jc w:val="left"/>
                    <w:rPr>
                      <w:b/>
                      <w:sz w:val="22"/>
                      <w:szCs w:val="22"/>
                    </w:rPr>
                  </w:pPr>
                  <w:r w:rsidRPr="00EB5943">
                    <w:rPr>
                      <w:b/>
                      <w:sz w:val="22"/>
                      <w:szCs w:val="22"/>
                    </w:rPr>
                    <w:t xml:space="preserve">Staff susceptible to COVID-19 transmission as a result of not being able to exercise social distancing in the workplace. </w:t>
                  </w:r>
                </w:p>
                <w:p w14:paraId="4A32FEB6" w14:textId="77777777" w:rsidR="00FF16D8" w:rsidRPr="00EB5943" w:rsidRDefault="00FF16D8" w:rsidP="00FF16D8">
                  <w:pPr>
                    <w:jc w:val="left"/>
                    <w:rPr>
                      <w:sz w:val="22"/>
                      <w:szCs w:val="22"/>
                    </w:rPr>
                  </w:pPr>
                </w:p>
              </w:tc>
              <w:tc>
                <w:tcPr>
                  <w:tcW w:w="1403" w:type="dxa"/>
                  <w:shd w:val="clear" w:color="auto" w:fill="92D050"/>
                </w:tcPr>
                <w:p w14:paraId="21626B0E" w14:textId="77777777" w:rsidR="00FF16D8" w:rsidRPr="00DD4FA0" w:rsidRDefault="00FF16D8" w:rsidP="00FF16D8">
                  <w:pPr>
                    <w:shd w:val="clear" w:color="auto" w:fill="D9D9D9" w:themeFill="background1" w:themeFillShade="D9"/>
                    <w:spacing w:after="0"/>
                    <w:jc w:val="left"/>
                    <w:rPr>
                      <w:b/>
                      <w:sz w:val="22"/>
                      <w:szCs w:val="22"/>
                    </w:rPr>
                  </w:pPr>
                  <w:r w:rsidRPr="00DD4FA0">
                    <w:rPr>
                      <w:b/>
                      <w:sz w:val="22"/>
                      <w:szCs w:val="22"/>
                    </w:rPr>
                    <w:t xml:space="preserve">Who may be </w:t>
                  </w:r>
                  <w:proofErr w:type="gramStart"/>
                  <w:r w:rsidRPr="00DD4FA0">
                    <w:rPr>
                      <w:b/>
                      <w:sz w:val="22"/>
                      <w:szCs w:val="22"/>
                    </w:rPr>
                    <w:t>affected</w:t>
                  </w:r>
                  <w:proofErr w:type="gramEnd"/>
                </w:p>
                <w:p w14:paraId="57B1B0E1" w14:textId="77777777" w:rsidR="00FF16D8" w:rsidRDefault="00FF16D8" w:rsidP="00FF16D8">
                  <w:pPr>
                    <w:spacing w:after="0"/>
                    <w:jc w:val="left"/>
                    <w:rPr>
                      <w:sz w:val="22"/>
                      <w:szCs w:val="22"/>
                    </w:rPr>
                  </w:pPr>
                </w:p>
                <w:p w14:paraId="56DB9BCD" w14:textId="77777777" w:rsidR="00FF16D8" w:rsidRDefault="00FF16D8" w:rsidP="00FF16D8">
                  <w:pPr>
                    <w:spacing w:after="0"/>
                    <w:jc w:val="left"/>
                    <w:rPr>
                      <w:sz w:val="22"/>
                      <w:szCs w:val="22"/>
                    </w:rPr>
                  </w:pPr>
                </w:p>
                <w:p w14:paraId="41F4EF2C" w14:textId="77777777" w:rsidR="00FF16D8" w:rsidRPr="00EB5943" w:rsidRDefault="00FF16D8" w:rsidP="00FF16D8">
                  <w:pPr>
                    <w:spacing w:after="0"/>
                    <w:jc w:val="left"/>
                    <w:rPr>
                      <w:sz w:val="22"/>
                      <w:szCs w:val="22"/>
                    </w:rPr>
                  </w:pPr>
                  <w:r w:rsidRPr="00EB5943">
                    <w:rPr>
                      <w:sz w:val="22"/>
                      <w:szCs w:val="22"/>
                    </w:rPr>
                    <w:t>•Staff</w:t>
                  </w:r>
                </w:p>
                <w:p w14:paraId="6C8853CF" w14:textId="77777777" w:rsidR="00FF16D8" w:rsidRPr="00EB5943" w:rsidRDefault="00FF16D8" w:rsidP="00FF16D8">
                  <w:pPr>
                    <w:spacing w:after="0"/>
                    <w:jc w:val="left"/>
                    <w:rPr>
                      <w:sz w:val="22"/>
                      <w:szCs w:val="22"/>
                    </w:rPr>
                  </w:pPr>
                  <w:r w:rsidRPr="00EB5943">
                    <w:rPr>
                      <w:sz w:val="22"/>
                      <w:szCs w:val="22"/>
                    </w:rPr>
                    <w:t>•Contractors</w:t>
                  </w:r>
                </w:p>
                <w:p w14:paraId="45040A76" w14:textId="77777777" w:rsidR="00FF16D8" w:rsidRPr="00EB5943" w:rsidRDefault="00FF16D8" w:rsidP="00FF16D8">
                  <w:pPr>
                    <w:spacing w:after="0"/>
                    <w:jc w:val="left"/>
                    <w:rPr>
                      <w:sz w:val="22"/>
                      <w:szCs w:val="22"/>
                    </w:rPr>
                  </w:pPr>
                  <w:r w:rsidRPr="00EB5943">
                    <w:rPr>
                      <w:sz w:val="22"/>
                      <w:szCs w:val="22"/>
                    </w:rPr>
                    <w:t>•Vulnerable groups – Elderly, Pregnant workers, those with existing underlying health conditions</w:t>
                  </w:r>
                </w:p>
                <w:p w14:paraId="471217D3" w14:textId="77777777" w:rsidR="00FF16D8" w:rsidRPr="00EB5943" w:rsidRDefault="00FF16D8" w:rsidP="00FF16D8">
                  <w:pPr>
                    <w:jc w:val="left"/>
                    <w:rPr>
                      <w:sz w:val="22"/>
                      <w:szCs w:val="22"/>
                    </w:rPr>
                  </w:pPr>
                  <w:r w:rsidRPr="00EB5943">
                    <w:rPr>
                      <w:sz w:val="22"/>
                      <w:szCs w:val="22"/>
                    </w:rPr>
                    <w:t xml:space="preserve">•Anyone else who physically </w:t>
                  </w:r>
                  <w:proofErr w:type="gramStart"/>
                  <w:r w:rsidRPr="00EB5943">
                    <w:rPr>
                      <w:sz w:val="22"/>
                      <w:szCs w:val="22"/>
                    </w:rPr>
                    <w:t>comes in contact with</w:t>
                  </w:r>
                  <w:proofErr w:type="gramEnd"/>
                  <w:r w:rsidRPr="00EB5943">
                    <w:rPr>
                      <w:sz w:val="22"/>
                      <w:szCs w:val="22"/>
                    </w:rPr>
                    <w:t xml:space="preserve"> you in relation to your business</w:t>
                  </w:r>
                </w:p>
              </w:tc>
              <w:tc>
                <w:tcPr>
                  <w:tcW w:w="4605" w:type="dxa"/>
                  <w:shd w:val="clear" w:color="auto" w:fill="92D050"/>
                </w:tcPr>
                <w:p w14:paraId="1C28D405" w14:textId="77777777" w:rsidR="00FF16D8" w:rsidRPr="00DD4FA0" w:rsidRDefault="00FF16D8" w:rsidP="00FF16D8">
                  <w:pPr>
                    <w:shd w:val="clear" w:color="auto" w:fill="D9D9D9" w:themeFill="background1" w:themeFillShade="D9"/>
                    <w:jc w:val="left"/>
                    <w:rPr>
                      <w:b/>
                      <w:sz w:val="22"/>
                      <w:szCs w:val="22"/>
                    </w:rPr>
                  </w:pPr>
                  <w:r w:rsidRPr="00DD4FA0">
                    <w:rPr>
                      <w:b/>
                      <w:sz w:val="22"/>
                      <w:szCs w:val="22"/>
                    </w:rPr>
                    <w:t>Government Guidance</w:t>
                  </w:r>
                </w:p>
                <w:p w14:paraId="655A798A" w14:textId="77777777" w:rsidR="00FF16D8" w:rsidRDefault="00FF16D8" w:rsidP="00FF16D8">
                  <w:pPr>
                    <w:jc w:val="left"/>
                    <w:rPr>
                      <w:sz w:val="22"/>
                      <w:szCs w:val="22"/>
                    </w:rPr>
                  </w:pPr>
                </w:p>
                <w:p w14:paraId="5AF58609" w14:textId="77777777" w:rsidR="00FF16D8" w:rsidRPr="00606722" w:rsidRDefault="00FF16D8" w:rsidP="00FF16D8">
                  <w:pPr>
                    <w:jc w:val="left"/>
                    <w:rPr>
                      <w:sz w:val="22"/>
                      <w:szCs w:val="22"/>
                    </w:rPr>
                  </w:pPr>
                  <w:r w:rsidRPr="00606722">
                    <w:rPr>
                      <w:sz w:val="22"/>
                      <w:szCs w:val="22"/>
                    </w:rPr>
                    <w:t>Clinically extremely vulnerable individuals have been strongly advised not to work outside the home.</w:t>
                  </w:r>
                </w:p>
                <w:p w14:paraId="1823FE7C" w14:textId="77777777" w:rsidR="00FF16D8" w:rsidRPr="00606722" w:rsidRDefault="00FF16D8" w:rsidP="00FF16D8">
                  <w:pPr>
                    <w:jc w:val="left"/>
                    <w:rPr>
                      <w:sz w:val="22"/>
                      <w:szCs w:val="22"/>
                    </w:rPr>
                  </w:pPr>
                  <w:r w:rsidRPr="00606722">
                    <w:rPr>
                      <w:sz w:val="22"/>
                      <w:szCs w:val="22"/>
                    </w:rPr>
                    <w:t>• Clinically vulnerable individuals, who are at higher risk of severe illness have been asked to take extra care in observing social distancing and should be helped to work from home, either in their current role or in an alternative role.</w:t>
                  </w:r>
                </w:p>
                <w:p w14:paraId="37E68E26" w14:textId="77777777" w:rsidR="00FF16D8" w:rsidRPr="00606722" w:rsidRDefault="00FF16D8" w:rsidP="00FF16D8">
                  <w:pPr>
                    <w:jc w:val="left"/>
                    <w:rPr>
                      <w:sz w:val="22"/>
                      <w:szCs w:val="22"/>
                    </w:rPr>
                  </w:pPr>
                  <w:r w:rsidRPr="00606722">
                    <w:rPr>
                      <w:sz w:val="22"/>
                      <w:szCs w:val="22"/>
                    </w:rPr>
                    <w:t xml:space="preserve">• If clinically vulnerable (but not extremely clinically vulnerable) individuals cannot work from home, they should be offered the alternative option that does not involve frontline work. If this is not possible, they should be offered the safest available on-site roles, enabling them to stay 2m away from others. If they </w:t>
                  </w:r>
                  <w:proofErr w:type="gramStart"/>
                  <w:r w:rsidRPr="00606722">
                    <w:rPr>
                      <w:sz w:val="22"/>
                      <w:szCs w:val="22"/>
                    </w:rPr>
                    <w:t>have to</w:t>
                  </w:r>
                  <w:proofErr w:type="gramEnd"/>
                  <w:r w:rsidRPr="00606722">
                    <w:rPr>
                      <w:sz w:val="22"/>
                      <w:szCs w:val="22"/>
                    </w:rPr>
                    <w:t xml:space="preserve"> spend time within 2m of others, they should not be employed in that role. </w:t>
                  </w:r>
                </w:p>
                <w:p w14:paraId="22E81D00" w14:textId="77777777" w:rsidR="00FF16D8" w:rsidRPr="00EB5943" w:rsidRDefault="00FF16D8" w:rsidP="00FF16D8">
                  <w:pPr>
                    <w:jc w:val="left"/>
                    <w:rPr>
                      <w:sz w:val="22"/>
                      <w:szCs w:val="22"/>
                    </w:rPr>
                  </w:pPr>
                  <w:r w:rsidRPr="00606722">
                    <w:rPr>
                      <w:sz w:val="22"/>
                      <w:szCs w:val="22"/>
                    </w:rPr>
                    <w:t xml:space="preserve">Particular attention </w:t>
                  </w:r>
                  <w:r>
                    <w:rPr>
                      <w:sz w:val="22"/>
                      <w:szCs w:val="22"/>
                    </w:rPr>
                    <w:t>must</w:t>
                  </w:r>
                  <w:r w:rsidRPr="00606722">
                    <w:rPr>
                      <w:sz w:val="22"/>
                      <w:szCs w:val="22"/>
                    </w:rPr>
                    <w:t xml:space="preserve"> also be paid to people who live with clinically extremely vulnerable individuals. See Appendix for further information</w:t>
                  </w:r>
                </w:p>
              </w:tc>
              <w:tc>
                <w:tcPr>
                  <w:tcW w:w="4348" w:type="dxa"/>
                  <w:shd w:val="clear" w:color="auto" w:fill="92D050"/>
                </w:tcPr>
                <w:p w14:paraId="3DAD50A2" w14:textId="77777777" w:rsidR="00FF16D8" w:rsidRPr="00DD4FA0" w:rsidRDefault="00FF16D8" w:rsidP="00FF16D8">
                  <w:pPr>
                    <w:shd w:val="clear" w:color="auto" w:fill="D9D9D9" w:themeFill="background1" w:themeFillShade="D9"/>
                    <w:spacing w:after="120"/>
                    <w:jc w:val="left"/>
                    <w:rPr>
                      <w:b/>
                      <w:sz w:val="22"/>
                      <w:szCs w:val="22"/>
                    </w:rPr>
                  </w:pPr>
                  <w:r w:rsidRPr="00DD4FA0">
                    <w:rPr>
                      <w:b/>
                      <w:sz w:val="22"/>
                      <w:szCs w:val="22"/>
                    </w:rPr>
                    <w:t>Examples of methods to apply guidance</w:t>
                  </w:r>
                </w:p>
                <w:p w14:paraId="3CFB2334" w14:textId="77777777" w:rsidR="00FF16D8" w:rsidRDefault="00FF16D8" w:rsidP="00FF16D8">
                  <w:pPr>
                    <w:spacing w:after="120"/>
                    <w:jc w:val="left"/>
                    <w:rPr>
                      <w:sz w:val="22"/>
                      <w:szCs w:val="22"/>
                    </w:rPr>
                  </w:pPr>
                </w:p>
                <w:p w14:paraId="09825F41" w14:textId="77777777" w:rsidR="00FF16D8" w:rsidRDefault="00FF16D8" w:rsidP="00FF16D8">
                  <w:pPr>
                    <w:spacing w:after="120"/>
                    <w:jc w:val="left"/>
                    <w:rPr>
                      <w:sz w:val="22"/>
                      <w:szCs w:val="22"/>
                    </w:rPr>
                  </w:pPr>
                  <w:r w:rsidRPr="00606722">
                    <w:rPr>
                      <w:sz w:val="22"/>
                      <w:szCs w:val="22"/>
                    </w:rPr>
                    <w:t xml:space="preserve">Members of staff that are clinically extremely vulnerable must continue to self-isolate and remain at home. Staff who are clinically vulnerable should continue to work from home. Where a clinically vulnerable cannot work from home and are essential to the running of the service, a risk assessment and suitable controls must be in place before they return to the workplace. The controls must include the ability to social </w:t>
                  </w:r>
                  <w:proofErr w:type="gramStart"/>
                  <w:r w:rsidRPr="00606722">
                    <w:rPr>
                      <w:sz w:val="22"/>
                      <w:szCs w:val="22"/>
                    </w:rPr>
                    <w:t>distance</w:t>
                  </w:r>
                  <w:proofErr w:type="gramEnd"/>
                  <w:r w:rsidRPr="00606722">
                    <w:rPr>
                      <w:sz w:val="22"/>
                      <w:szCs w:val="22"/>
                    </w:rPr>
                    <w:t xml:space="preserve"> and they must not be employed in any role where high-risk activities may be carried out, for example personal care. In those circumstance the workplace would not be suitable for their return.</w:t>
                  </w:r>
                </w:p>
                <w:p w14:paraId="698D0086" w14:textId="77777777" w:rsidR="00FF16D8" w:rsidRDefault="00FF16D8" w:rsidP="00FF16D8">
                  <w:pPr>
                    <w:spacing w:after="120"/>
                    <w:jc w:val="left"/>
                    <w:rPr>
                      <w:sz w:val="22"/>
                      <w:szCs w:val="22"/>
                    </w:rPr>
                  </w:pPr>
                  <w:r w:rsidRPr="00D171BE">
                    <w:rPr>
                      <w:sz w:val="22"/>
                      <w:szCs w:val="22"/>
                    </w:rPr>
                    <w:t xml:space="preserve">Members of staff that are clinically extremely vulnerable must continue to self-isolate and remain at home. Staff who are clinically vulnerable should continue to work from home. Where a clinically vulnerable cannot work from home and are essential to the running of the service, a risk assessment and suitable controls must be in place before they return to the workplace. The controls must include the ability to social </w:t>
                  </w:r>
                  <w:proofErr w:type="gramStart"/>
                  <w:r w:rsidRPr="00D171BE">
                    <w:rPr>
                      <w:sz w:val="22"/>
                      <w:szCs w:val="22"/>
                    </w:rPr>
                    <w:t>distance</w:t>
                  </w:r>
                  <w:proofErr w:type="gramEnd"/>
                  <w:r w:rsidRPr="00D171BE">
                    <w:rPr>
                      <w:sz w:val="22"/>
                      <w:szCs w:val="22"/>
                    </w:rPr>
                    <w:t xml:space="preserve"> and they must not be employed in any role where high-risk activities may be carried out, for example personal care. In those circumstance the workplace would not be suitable for their return</w:t>
                  </w:r>
                </w:p>
                <w:p w14:paraId="615A128F" w14:textId="77777777" w:rsidR="00FF16D8" w:rsidRPr="00EB5943" w:rsidRDefault="00FF16D8" w:rsidP="00FF16D8">
                  <w:pPr>
                    <w:spacing w:after="120"/>
                    <w:jc w:val="left"/>
                    <w:rPr>
                      <w:sz w:val="22"/>
                      <w:szCs w:val="22"/>
                    </w:rPr>
                  </w:pPr>
                  <w:r w:rsidRPr="00EB5943">
                    <w:rPr>
                      <w:sz w:val="22"/>
                      <w:szCs w:val="22"/>
                    </w:rPr>
                    <w:t xml:space="preserve">Employees </w:t>
                  </w:r>
                  <w:r>
                    <w:rPr>
                      <w:sz w:val="22"/>
                      <w:szCs w:val="22"/>
                    </w:rPr>
                    <w:t>must</w:t>
                  </w:r>
                  <w:r w:rsidRPr="00EB5943">
                    <w:rPr>
                      <w:sz w:val="22"/>
                      <w:szCs w:val="22"/>
                    </w:rPr>
                    <w:t xml:space="preserve"> be reminded on a regular basis to wash their hands for 20 seconds with water and soap and the importance of proper drying with disposable towels. Also reminded to catch coughs and sneezes in tissues – Follow Catch it, Bin it, </w:t>
                  </w:r>
                  <w:proofErr w:type="gramStart"/>
                  <w:r w:rsidRPr="00EB5943">
                    <w:rPr>
                      <w:sz w:val="22"/>
                      <w:szCs w:val="22"/>
                    </w:rPr>
                    <w:t>Kill</w:t>
                  </w:r>
                  <w:proofErr w:type="gramEnd"/>
                  <w:r w:rsidRPr="00EB5943">
                    <w:rPr>
                      <w:sz w:val="22"/>
                      <w:szCs w:val="22"/>
                    </w:rPr>
                    <w:t xml:space="preserve"> it </w:t>
                  </w:r>
                  <w:r w:rsidRPr="00EB5943">
                    <w:rPr>
                      <w:sz w:val="22"/>
                      <w:szCs w:val="22"/>
                    </w:rPr>
                    <w:lastRenderedPageBreak/>
                    <w:t>and to avoid touching face, eyes, nose or mouth with unclean hands. Tissues will be made available throughout the workplace.</w:t>
                  </w:r>
                </w:p>
                <w:p w14:paraId="5786D7C8" w14:textId="77777777" w:rsidR="00FF16D8" w:rsidRPr="00EB5943" w:rsidRDefault="00FF16D8" w:rsidP="00FF16D8">
                  <w:pPr>
                    <w:spacing w:after="120"/>
                    <w:jc w:val="left"/>
                    <w:rPr>
                      <w:sz w:val="22"/>
                      <w:szCs w:val="22"/>
                    </w:rPr>
                  </w:pPr>
                  <w:r w:rsidRPr="00EB5943">
                    <w:rPr>
                      <w:sz w:val="22"/>
                      <w:szCs w:val="22"/>
                    </w:rPr>
                    <w:t xml:space="preserve">Employees should be provided with information and Public Health England (PHE) guidance regarding self-isolation and social distancing. </w:t>
                  </w:r>
                </w:p>
                <w:p w14:paraId="6B10F9B5" w14:textId="77777777" w:rsidR="00FF16D8" w:rsidRPr="00EB5943" w:rsidRDefault="00FF16D8" w:rsidP="00FF16D8">
                  <w:pPr>
                    <w:spacing w:after="120"/>
                    <w:jc w:val="left"/>
                    <w:rPr>
                      <w:sz w:val="22"/>
                      <w:szCs w:val="22"/>
                    </w:rPr>
                  </w:pPr>
                  <w:r w:rsidRPr="00EB5943">
                    <w:rPr>
                      <w:sz w:val="22"/>
                      <w:szCs w:val="22"/>
                    </w:rPr>
                    <w:t>This information should be cascaded through supervisors and appropriate</w:t>
                  </w:r>
                  <w:r>
                    <w:rPr>
                      <w:sz w:val="22"/>
                      <w:szCs w:val="22"/>
                    </w:rPr>
                    <w:t xml:space="preserve"> communication channels that are suitable for the service. </w:t>
                  </w:r>
                  <w:r w:rsidRPr="00EB5943">
                    <w:rPr>
                      <w:sz w:val="22"/>
                      <w:szCs w:val="22"/>
                    </w:rPr>
                    <w:t xml:space="preserve"> It shoul</w:t>
                  </w:r>
                  <w:r>
                    <w:rPr>
                      <w:sz w:val="22"/>
                      <w:szCs w:val="22"/>
                    </w:rPr>
                    <w:t>d be communicated to staff via directly, at team meetings,</w:t>
                  </w:r>
                  <w:r w:rsidRPr="00EB5943">
                    <w:rPr>
                      <w:sz w:val="22"/>
                      <w:szCs w:val="22"/>
                    </w:rPr>
                    <w:t xml:space="preserve"> displayed on staff notice boards etc.</w:t>
                  </w:r>
                </w:p>
                <w:p w14:paraId="05487DBB" w14:textId="76D0A51F" w:rsidR="00FF16D8" w:rsidRPr="00CE015F" w:rsidRDefault="00FF16D8" w:rsidP="00FF16D8">
                  <w:pPr>
                    <w:spacing w:after="120"/>
                    <w:jc w:val="left"/>
                    <w:rPr>
                      <w:rFonts w:eastAsia="Times New Roman" w:cs="Times New Roman"/>
                      <w:sz w:val="22"/>
                      <w:szCs w:val="22"/>
                    </w:rPr>
                  </w:pPr>
                  <w:r w:rsidRPr="00EB5943">
                    <w:rPr>
                      <w:rFonts w:eastAsia="Times New Roman" w:cs="Times New Roman"/>
                      <w:sz w:val="22"/>
                      <w:szCs w:val="22"/>
                    </w:rPr>
                    <w:t>Provide support to staff to so they can work safely and effectively from home, ensure they have remote access to work systems.  Some staff may need loan of DSE equipment to work from home, in this case, follow procedur</w:t>
                  </w:r>
                  <w:r w:rsidR="009253FB">
                    <w:rPr>
                      <w:rFonts w:eastAsia="Times New Roman" w:cs="Times New Roman"/>
                      <w:sz w:val="22"/>
                      <w:szCs w:val="22"/>
                    </w:rPr>
                    <w:t xml:space="preserve">es provided by the </w:t>
                  </w:r>
                  <w:proofErr w:type="spellStart"/>
                  <w:r w:rsidR="009253FB">
                    <w:rPr>
                      <w:rFonts w:eastAsia="Times New Roman" w:cs="Times New Roman"/>
                      <w:sz w:val="22"/>
                      <w:szCs w:val="22"/>
                    </w:rPr>
                    <w:t>SHaW</w:t>
                  </w:r>
                  <w:proofErr w:type="spellEnd"/>
                  <w:r w:rsidR="009253FB">
                    <w:rPr>
                      <w:rFonts w:eastAsia="Times New Roman" w:cs="Times New Roman"/>
                      <w:sz w:val="22"/>
                      <w:szCs w:val="22"/>
                    </w:rPr>
                    <w:t xml:space="preserve"> team: </w:t>
                  </w:r>
                  <w:hyperlink r:id="rId11" w:history="1">
                    <w:r w:rsidR="009253FB">
                      <w:rPr>
                        <w:rStyle w:val="Hyperlink"/>
                      </w:rPr>
                      <w:t>https://www.barnet.gov.uk/internal/health-and-safety</w:t>
                    </w:r>
                  </w:hyperlink>
                </w:p>
              </w:tc>
              <w:tc>
                <w:tcPr>
                  <w:tcW w:w="3342" w:type="dxa"/>
                  <w:gridSpan w:val="2"/>
                  <w:tcBorders>
                    <w:bottom w:val="single" w:sz="4" w:space="0" w:color="auto"/>
                  </w:tcBorders>
                  <w:shd w:val="clear" w:color="auto" w:fill="92D050"/>
                </w:tcPr>
                <w:p w14:paraId="490C34D7" w14:textId="77777777" w:rsidR="00FF16D8" w:rsidRPr="00DD4FA0" w:rsidRDefault="00FF16D8" w:rsidP="00FF16D8">
                  <w:pPr>
                    <w:shd w:val="clear" w:color="auto" w:fill="D9D9D9" w:themeFill="background1" w:themeFillShade="D9"/>
                    <w:jc w:val="left"/>
                    <w:rPr>
                      <w:rFonts w:cstheme="minorHAnsi"/>
                      <w:b/>
                      <w:sz w:val="22"/>
                      <w:szCs w:val="22"/>
                    </w:rPr>
                  </w:pPr>
                  <w:r w:rsidRPr="00DD4FA0">
                    <w:rPr>
                      <w:rFonts w:cstheme="minorHAnsi"/>
                      <w:b/>
                      <w:sz w:val="22"/>
                      <w:szCs w:val="22"/>
                    </w:rPr>
                    <w:lastRenderedPageBreak/>
                    <w:t>Can apply controls (circle applicable)</w:t>
                  </w:r>
                </w:p>
                <w:p w14:paraId="74540800" w14:textId="77777777" w:rsidR="00FF16D8" w:rsidRPr="00B96D02" w:rsidRDefault="00FF16D8" w:rsidP="00FF16D8">
                  <w:pPr>
                    <w:rPr>
                      <w:rFonts w:cstheme="minorHAnsi"/>
                    </w:rPr>
                  </w:pPr>
                  <w:r w:rsidRPr="00B96D02">
                    <w:rPr>
                      <w:rFonts w:cstheme="minorHAnsi"/>
                    </w:rPr>
                    <w:t xml:space="preserve">All   </w:t>
                  </w:r>
                </w:p>
                <w:p w14:paraId="56C3D76B" w14:textId="4A9F7E78" w:rsidR="00FF16D8" w:rsidRPr="00B96D02" w:rsidRDefault="00FF16D8" w:rsidP="009253FB">
                  <w:pPr>
                    <w:jc w:val="left"/>
                    <w:rPr>
                      <w:rFonts w:cstheme="minorHAnsi"/>
                      <w:i/>
                      <w:iCs/>
                    </w:rPr>
                  </w:pPr>
                  <w:r w:rsidRPr="00B96D02">
                    <w:rPr>
                      <w:rFonts w:cstheme="minorHAnsi"/>
                      <w:i/>
                      <w:iCs/>
                    </w:rPr>
                    <w:t>Staff who are deemed vulnerable have been advised to work from home for 12 week</w:t>
                  </w:r>
                  <w:r w:rsidR="007A5CE8">
                    <w:rPr>
                      <w:rFonts w:cstheme="minorHAnsi"/>
                      <w:i/>
                      <w:iCs/>
                    </w:rPr>
                    <w:t>s</w:t>
                  </w:r>
                  <w:r w:rsidRPr="00B96D02">
                    <w:rPr>
                      <w:rFonts w:cstheme="minorHAnsi"/>
                      <w:i/>
                      <w:iCs/>
                    </w:rPr>
                    <w:t xml:space="preserve"> (from 23</w:t>
                  </w:r>
                  <w:r w:rsidRPr="00B66D0B">
                    <w:rPr>
                      <w:rFonts w:cstheme="minorHAnsi"/>
                      <w:i/>
                      <w:iCs/>
                      <w:vertAlign w:val="superscript"/>
                    </w:rPr>
                    <w:t>rd</w:t>
                  </w:r>
                  <w:r w:rsidRPr="00B96D02">
                    <w:rPr>
                      <w:rFonts w:cstheme="minorHAnsi"/>
                      <w:i/>
                      <w:iCs/>
                    </w:rPr>
                    <w:t xml:space="preserve"> March</w:t>
                  </w:r>
                  <w:r w:rsidR="007A5CE8">
                    <w:rPr>
                      <w:rFonts w:cstheme="minorHAnsi"/>
                      <w:i/>
                      <w:iCs/>
                    </w:rPr>
                    <w:t xml:space="preserve"> 2020</w:t>
                  </w:r>
                  <w:r w:rsidRPr="00B96D02">
                    <w:rPr>
                      <w:rFonts w:cstheme="minorHAnsi"/>
                      <w:i/>
                      <w:iCs/>
                    </w:rPr>
                    <w:t>)</w:t>
                  </w:r>
                  <w:r>
                    <w:rPr>
                      <w:rFonts w:cstheme="minorHAnsi"/>
                      <w:i/>
                      <w:iCs/>
                    </w:rPr>
                    <w:t>. Those in front line roles are liaising with line mangers to reallocate tasks.</w:t>
                  </w:r>
                </w:p>
                <w:p w14:paraId="322C019C" w14:textId="77777777" w:rsidR="00FF16D8" w:rsidRPr="00B96D02" w:rsidRDefault="00FF16D8" w:rsidP="009253FB">
                  <w:pPr>
                    <w:jc w:val="left"/>
                    <w:rPr>
                      <w:rFonts w:cstheme="minorHAnsi"/>
                      <w:i/>
                      <w:iCs/>
                    </w:rPr>
                  </w:pPr>
                </w:p>
                <w:p w14:paraId="5D467A10" w14:textId="3D87EFBB" w:rsidR="00FF16D8" w:rsidRPr="00B96D02" w:rsidRDefault="00FF16D8" w:rsidP="009253FB">
                  <w:pPr>
                    <w:jc w:val="left"/>
                    <w:rPr>
                      <w:rFonts w:cstheme="minorHAnsi"/>
                      <w:i/>
                      <w:iCs/>
                    </w:rPr>
                  </w:pPr>
                  <w:r w:rsidRPr="00B96D02">
                    <w:rPr>
                      <w:rFonts w:cstheme="minorHAnsi"/>
                      <w:i/>
                      <w:iCs/>
                    </w:rPr>
                    <w:t xml:space="preserve">Staff who </w:t>
                  </w:r>
                  <w:r w:rsidR="009253FB">
                    <w:rPr>
                      <w:rFonts w:cstheme="minorHAnsi"/>
                      <w:i/>
                      <w:iCs/>
                    </w:rPr>
                    <w:t xml:space="preserve">are required </w:t>
                  </w:r>
                  <w:r w:rsidRPr="00B96D02">
                    <w:rPr>
                      <w:rFonts w:cstheme="minorHAnsi"/>
                      <w:i/>
                      <w:iCs/>
                    </w:rPr>
                    <w:t xml:space="preserve">to come into an office setting </w:t>
                  </w:r>
                  <w:proofErr w:type="gramStart"/>
                  <w:r w:rsidRPr="00B96D02">
                    <w:rPr>
                      <w:rFonts w:cstheme="minorHAnsi"/>
                      <w:i/>
                      <w:iCs/>
                    </w:rPr>
                    <w:t>are able to</w:t>
                  </w:r>
                  <w:proofErr w:type="gramEnd"/>
                  <w:r w:rsidRPr="00B96D02">
                    <w:rPr>
                      <w:rFonts w:cstheme="minorHAnsi"/>
                      <w:i/>
                      <w:iCs/>
                    </w:rPr>
                    <w:t xml:space="preserve"> adequately social distance as minimal staff are in. Hand sanitisers are available. </w:t>
                  </w:r>
                </w:p>
                <w:p w14:paraId="73C5A115" w14:textId="77777777" w:rsidR="00FF16D8" w:rsidRPr="00B96D02" w:rsidRDefault="00FF16D8" w:rsidP="009253FB">
                  <w:pPr>
                    <w:jc w:val="left"/>
                    <w:rPr>
                      <w:rFonts w:cstheme="minorHAnsi"/>
                      <w:i/>
                      <w:iCs/>
                    </w:rPr>
                  </w:pPr>
                </w:p>
                <w:p w14:paraId="43BE6979" w14:textId="6061E81B" w:rsidR="00FF16D8" w:rsidRPr="00EB5943" w:rsidRDefault="00FF16D8" w:rsidP="00AE79D0">
                  <w:pPr>
                    <w:jc w:val="left"/>
                    <w:rPr>
                      <w:rFonts w:cstheme="minorHAnsi"/>
                      <w:sz w:val="22"/>
                      <w:szCs w:val="22"/>
                    </w:rPr>
                  </w:pPr>
                  <w:r w:rsidRPr="00B96D02">
                    <w:rPr>
                      <w:rFonts w:cstheme="minorHAnsi"/>
                      <w:i/>
                      <w:iCs/>
                    </w:rPr>
                    <w:t xml:space="preserve">COVID </w:t>
                  </w:r>
                  <w:r>
                    <w:rPr>
                      <w:rFonts w:cstheme="minorHAnsi"/>
                      <w:i/>
                      <w:iCs/>
                    </w:rPr>
                    <w:t>updates</w:t>
                  </w:r>
                  <w:r w:rsidRPr="00B96D02">
                    <w:rPr>
                      <w:rFonts w:cstheme="minorHAnsi"/>
                      <w:i/>
                      <w:iCs/>
                    </w:rPr>
                    <w:t xml:space="preserve"> distributed regularly to all staff via DCS emails</w:t>
                  </w:r>
                  <w:r>
                    <w:rPr>
                      <w:rFonts w:cstheme="minorHAnsi"/>
                      <w:i/>
                      <w:iCs/>
                    </w:rPr>
                    <w:t xml:space="preserve"> and service wide communication.</w:t>
                  </w:r>
                </w:p>
              </w:tc>
            </w:tr>
            <w:bookmarkEnd w:id="1"/>
            <w:tr w:rsidR="00FF16D8" w:rsidRPr="00EB5943" w14:paraId="7E80D4C8" w14:textId="77777777" w:rsidTr="009253FB">
              <w:trPr>
                <w:trHeight w:val="647"/>
              </w:trPr>
              <w:tc>
                <w:tcPr>
                  <w:tcW w:w="1569" w:type="dxa"/>
                  <w:shd w:val="clear" w:color="auto" w:fill="FFC000"/>
                </w:tcPr>
                <w:p w14:paraId="280A96EC" w14:textId="77777777" w:rsidR="00FF16D8" w:rsidRPr="00EB5943" w:rsidRDefault="00FF16D8" w:rsidP="00FF16D8">
                  <w:pPr>
                    <w:jc w:val="left"/>
                    <w:rPr>
                      <w:rFonts w:cstheme="minorHAnsi"/>
                      <w:b/>
                      <w:sz w:val="22"/>
                      <w:szCs w:val="22"/>
                    </w:rPr>
                  </w:pPr>
                  <w:r w:rsidRPr="00EB5943">
                    <w:rPr>
                      <w:rFonts w:cstheme="minorHAnsi"/>
                      <w:b/>
                      <w:sz w:val="22"/>
                      <w:szCs w:val="22"/>
                    </w:rPr>
                    <w:lastRenderedPageBreak/>
                    <w:t>People who need to self-isolate</w:t>
                  </w:r>
                </w:p>
              </w:tc>
              <w:tc>
                <w:tcPr>
                  <w:tcW w:w="1403" w:type="dxa"/>
                  <w:shd w:val="clear" w:color="auto" w:fill="FFC000"/>
                </w:tcPr>
                <w:p w14:paraId="394CB161" w14:textId="77777777" w:rsidR="00FF16D8" w:rsidRPr="00EB5943" w:rsidRDefault="00FF16D8" w:rsidP="00FF16D8">
                  <w:pPr>
                    <w:jc w:val="left"/>
                    <w:rPr>
                      <w:sz w:val="22"/>
                      <w:szCs w:val="22"/>
                    </w:rPr>
                  </w:pPr>
                  <w:r w:rsidRPr="00EB5943">
                    <w:rPr>
                      <w:sz w:val="22"/>
                      <w:szCs w:val="22"/>
                    </w:rPr>
                    <w:t>Staff</w:t>
                  </w:r>
                </w:p>
              </w:tc>
              <w:tc>
                <w:tcPr>
                  <w:tcW w:w="4605" w:type="dxa"/>
                  <w:shd w:val="clear" w:color="auto" w:fill="FFC000"/>
                </w:tcPr>
                <w:p w14:paraId="4E3DA151" w14:textId="77777777" w:rsidR="00FF16D8" w:rsidRPr="00EB5943" w:rsidRDefault="00FF16D8" w:rsidP="00FF16D8">
                  <w:pPr>
                    <w:jc w:val="left"/>
                    <w:rPr>
                      <w:sz w:val="22"/>
                      <w:szCs w:val="22"/>
                    </w:rPr>
                  </w:pPr>
                  <w:r w:rsidRPr="00EB5943">
                    <w:rPr>
                      <w:sz w:val="22"/>
                      <w:szCs w:val="22"/>
                    </w:rPr>
                    <w:t>Staff showin</w:t>
                  </w:r>
                  <w:r>
                    <w:rPr>
                      <w:sz w:val="22"/>
                      <w:szCs w:val="22"/>
                    </w:rPr>
                    <w:t xml:space="preserve">g potential COVID-19 </w:t>
                  </w:r>
                  <w:r w:rsidRPr="00606722">
                    <w:rPr>
                      <w:sz w:val="22"/>
                      <w:szCs w:val="22"/>
                    </w:rPr>
                    <w:t>symptoms (e.g. continuous cough or/and temperature and/o</w:t>
                  </w:r>
                  <w:r>
                    <w:rPr>
                      <w:sz w:val="22"/>
                      <w:szCs w:val="22"/>
                    </w:rPr>
                    <w:t>r loss of smell or taste sense)</w:t>
                  </w:r>
                </w:p>
                <w:p w14:paraId="2D627A6B" w14:textId="77777777" w:rsidR="00FF16D8" w:rsidRPr="00EB5943" w:rsidRDefault="00FF16D8" w:rsidP="00FF16D8">
                  <w:pPr>
                    <w:jc w:val="left"/>
                    <w:rPr>
                      <w:sz w:val="22"/>
                      <w:szCs w:val="22"/>
                    </w:rPr>
                  </w:pPr>
                  <w:r w:rsidRPr="00EB5943">
                    <w:rPr>
                      <w:sz w:val="22"/>
                      <w:szCs w:val="22"/>
                    </w:rPr>
                    <w:t>This includes individuals who have symptoms of COVID-19 as well as those who live in a household with someone who has symptoms.</w:t>
                  </w:r>
                </w:p>
              </w:tc>
              <w:tc>
                <w:tcPr>
                  <w:tcW w:w="5291" w:type="dxa"/>
                  <w:gridSpan w:val="2"/>
                  <w:shd w:val="clear" w:color="auto" w:fill="FFC000"/>
                </w:tcPr>
                <w:p w14:paraId="35FF141E" w14:textId="77777777" w:rsidR="00FF16D8" w:rsidRPr="00CE015F" w:rsidRDefault="00FF16D8" w:rsidP="00FF16D8">
                  <w:pPr>
                    <w:jc w:val="left"/>
                    <w:rPr>
                      <w:rFonts w:cstheme="minorHAnsi"/>
                      <w:sz w:val="22"/>
                      <w:szCs w:val="22"/>
                    </w:rPr>
                  </w:pPr>
                  <w:r w:rsidRPr="00CE015F">
                    <w:rPr>
                      <w:rFonts w:cstheme="minorHAnsi"/>
                      <w:sz w:val="22"/>
                      <w:szCs w:val="22"/>
                    </w:rPr>
                    <w:t>Ensure staff showing systems do not attend the workplace</w:t>
                  </w:r>
                </w:p>
                <w:p w14:paraId="15B3940C" w14:textId="77777777" w:rsidR="00FF16D8" w:rsidRPr="00CE015F" w:rsidRDefault="00FF16D8" w:rsidP="00FF16D8">
                  <w:pPr>
                    <w:jc w:val="left"/>
                    <w:rPr>
                      <w:rFonts w:cstheme="minorHAnsi"/>
                      <w:sz w:val="22"/>
                      <w:szCs w:val="22"/>
                    </w:rPr>
                  </w:pPr>
                  <w:r w:rsidRPr="00CE015F">
                    <w:rPr>
                      <w:rFonts w:cstheme="minorHAnsi"/>
                      <w:sz w:val="22"/>
                      <w:szCs w:val="22"/>
                    </w:rPr>
                    <w:t xml:space="preserve">Enable workers to work from home while self-isolating if appropriate. Where practicable this may be in an alternative role </w:t>
                  </w:r>
                  <w:proofErr w:type="gramStart"/>
                  <w:r w:rsidRPr="00CE015F">
                    <w:rPr>
                      <w:rFonts w:cstheme="minorHAnsi"/>
                      <w:sz w:val="22"/>
                      <w:szCs w:val="22"/>
                    </w:rPr>
                    <w:t>f</w:t>
                  </w:r>
                  <w:proofErr w:type="gramEnd"/>
                  <w:r w:rsidRPr="00CE015F">
                    <w:rPr>
                      <w:rFonts w:cstheme="minorHAnsi"/>
                      <w:sz w:val="22"/>
                      <w:szCs w:val="22"/>
                    </w:rPr>
                    <w:t xml:space="preserve"> they cannot continue in their substantive pose </w:t>
                  </w:r>
                </w:p>
                <w:p w14:paraId="25435F56" w14:textId="77777777" w:rsidR="00FF16D8" w:rsidRPr="00EB5943" w:rsidRDefault="00FF16D8" w:rsidP="00FF16D8">
                  <w:pPr>
                    <w:jc w:val="left"/>
                    <w:rPr>
                      <w:rFonts w:cstheme="minorHAnsi"/>
                      <w:sz w:val="22"/>
                      <w:szCs w:val="22"/>
                    </w:rPr>
                  </w:pPr>
                  <w:r w:rsidRPr="00CE015F">
                    <w:rPr>
                      <w:rFonts w:cstheme="minorHAnsi"/>
                      <w:sz w:val="22"/>
                      <w:szCs w:val="22"/>
                    </w:rPr>
                    <w:t>(</w:t>
                  </w:r>
                  <w:hyperlink r:id="rId12" w:history="1">
                    <w:r w:rsidRPr="004A54E1">
                      <w:rPr>
                        <w:rStyle w:val="Hyperlink"/>
                        <w:rFonts w:cstheme="minorHAnsi"/>
                        <w:sz w:val="22"/>
                        <w:szCs w:val="22"/>
                      </w:rPr>
                      <w:t>https://www.nhs.uk/conditions/coronavirus-covid-19/what-to-do-if-you-or-someone-you-live-with-has-coronavirus-symptoms/staying-at-home-if-you-or-someone-you-live-with-has-coronavirus-symptoms/</w:t>
                    </w:r>
                  </w:hyperlink>
                  <w:r w:rsidRPr="00CE015F">
                    <w:rPr>
                      <w:rFonts w:cstheme="minorHAnsi"/>
                      <w:sz w:val="22"/>
                      <w:szCs w:val="22"/>
                    </w:rPr>
                    <w:t>)</w:t>
                  </w:r>
                  <w:r>
                    <w:rPr>
                      <w:rFonts w:cstheme="minorHAnsi"/>
                      <w:sz w:val="22"/>
                      <w:szCs w:val="22"/>
                    </w:rPr>
                    <w:t xml:space="preserve"> </w:t>
                  </w:r>
                </w:p>
              </w:tc>
              <w:tc>
                <w:tcPr>
                  <w:tcW w:w="2399" w:type="dxa"/>
                  <w:tcBorders>
                    <w:bottom w:val="single" w:sz="4" w:space="0" w:color="auto"/>
                  </w:tcBorders>
                  <w:shd w:val="clear" w:color="auto" w:fill="FFC000"/>
                </w:tcPr>
                <w:p w14:paraId="22559BC6" w14:textId="600F7B70" w:rsidR="00FF16D8" w:rsidRPr="007A5CE8" w:rsidRDefault="00FF16D8" w:rsidP="007A5CE8">
                  <w:pPr>
                    <w:jc w:val="left"/>
                    <w:rPr>
                      <w:rFonts w:cstheme="minorHAnsi"/>
                      <w:sz w:val="22"/>
                      <w:szCs w:val="22"/>
                    </w:rPr>
                  </w:pPr>
                  <w:r>
                    <w:rPr>
                      <w:rFonts w:cstheme="minorHAnsi"/>
                      <w:sz w:val="22"/>
                      <w:szCs w:val="22"/>
                    </w:rPr>
                    <w:t>SOME</w:t>
                  </w:r>
                  <w:r w:rsidRPr="00DA18CB">
                    <w:rPr>
                      <w:rFonts w:cstheme="minorHAnsi"/>
                      <w:i/>
                      <w:iCs/>
                      <w:sz w:val="22"/>
                      <w:szCs w:val="22"/>
                    </w:rPr>
                    <w:t xml:space="preserve">  </w:t>
                  </w:r>
                </w:p>
                <w:p w14:paraId="4945B932" w14:textId="77777777" w:rsidR="00FF16D8" w:rsidRPr="00DA18CB" w:rsidRDefault="00FF16D8" w:rsidP="00AE79D0">
                  <w:pPr>
                    <w:jc w:val="left"/>
                    <w:rPr>
                      <w:rFonts w:cstheme="minorHAnsi"/>
                      <w:i/>
                      <w:iCs/>
                      <w:sz w:val="22"/>
                      <w:szCs w:val="22"/>
                    </w:rPr>
                  </w:pPr>
                  <w:r w:rsidRPr="00DA18CB">
                    <w:rPr>
                      <w:rFonts w:cstheme="minorHAnsi"/>
                      <w:i/>
                      <w:iCs/>
                      <w:sz w:val="22"/>
                      <w:szCs w:val="22"/>
                    </w:rPr>
                    <w:t xml:space="preserve">Daily reporting of those isolating with symptoms or family symptoms.  </w:t>
                  </w:r>
                </w:p>
                <w:p w14:paraId="12DE8AD5" w14:textId="094C3A8D" w:rsidR="00FF16D8" w:rsidRPr="00EB5943" w:rsidRDefault="00FF16D8" w:rsidP="00AE79D0">
                  <w:pPr>
                    <w:jc w:val="left"/>
                    <w:rPr>
                      <w:rFonts w:cstheme="minorHAnsi"/>
                      <w:sz w:val="22"/>
                      <w:szCs w:val="22"/>
                    </w:rPr>
                  </w:pPr>
                </w:p>
              </w:tc>
            </w:tr>
            <w:tr w:rsidR="00FF16D8" w:rsidRPr="00EB5943" w14:paraId="3F122281" w14:textId="77777777" w:rsidTr="009253FB">
              <w:trPr>
                <w:trHeight w:val="560"/>
              </w:trPr>
              <w:tc>
                <w:tcPr>
                  <w:tcW w:w="1569" w:type="dxa"/>
                  <w:shd w:val="clear" w:color="auto" w:fill="FFC000"/>
                </w:tcPr>
                <w:p w14:paraId="2F7000D5" w14:textId="77777777" w:rsidR="00FF16D8" w:rsidRPr="00EB5943" w:rsidRDefault="00FF16D8" w:rsidP="00FF16D8">
                  <w:pPr>
                    <w:jc w:val="left"/>
                    <w:rPr>
                      <w:b/>
                      <w:sz w:val="22"/>
                      <w:szCs w:val="22"/>
                    </w:rPr>
                  </w:pPr>
                  <w:r w:rsidRPr="00EB5943">
                    <w:rPr>
                      <w:b/>
                      <w:sz w:val="22"/>
                      <w:szCs w:val="22"/>
                    </w:rPr>
                    <w:t>Social Distancing</w:t>
                  </w:r>
                </w:p>
              </w:tc>
              <w:tc>
                <w:tcPr>
                  <w:tcW w:w="1403" w:type="dxa"/>
                  <w:shd w:val="clear" w:color="auto" w:fill="FFC000"/>
                </w:tcPr>
                <w:p w14:paraId="76DCAEBD" w14:textId="77777777" w:rsidR="00FF16D8" w:rsidRPr="00EB5943" w:rsidRDefault="00FF16D8" w:rsidP="00FF16D8">
                  <w:pPr>
                    <w:jc w:val="left"/>
                    <w:rPr>
                      <w:sz w:val="22"/>
                      <w:szCs w:val="22"/>
                    </w:rPr>
                  </w:pPr>
                  <w:r w:rsidRPr="00EB5943">
                    <w:rPr>
                      <w:sz w:val="22"/>
                      <w:szCs w:val="22"/>
                    </w:rPr>
                    <w:t>Staff</w:t>
                  </w:r>
                </w:p>
              </w:tc>
              <w:tc>
                <w:tcPr>
                  <w:tcW w:w="4605" w:type="dxa"/>
                  <w:shd w:val="clear" w:color="auto" w:fill="FFC000"/>
                </w:tcPr>
                <w:p w14:paraId="0B286DD1" w14:textId="77777777" w:rsidR="00FF16D8" w:rsidRPr="00EB5943" w:rsidRDefault="00FF16D8" w:rsidP="00FF16D8">
                  <w:pPr>
                    <w:jc w:val="left"/>
                    <w:rPr>
                      <w:sz w:val="22"/>
                      <w:szCs w:val="22"/>
                    </w:rPr>
                  </w:pPr>
                  <w:r w:rsidRPr="00EB5943">
                    <w:rPr>
                      <w:sz w:val="22"/>
                      <w:szCs w:val="22"/>
                    </w:rPr>
                    <w:t>To maintain 2m social distancing wherever possible, including while arriving at and departing from work, while in work and when travelling between sites.</w:t>
                  </w:r>
                </w:p>
                <w:p w14:paraId="2909A6CC" w14:textId="77777777" w:rsidR="00FF16D8" w:rsidRPr="00EB5943" w:rsidRDefault="00FF16D8" w:rsidP="00FF16D8">
                  <w:pPr>
                    <w:jc w:val="left"/>
                    <w:rPr>
                      <w:sz w:val="22"/>
                      <w:szCs w:val="22"/>
                    </w:rPr>
                  </w:pPr>
                  <w:r w:rsidRPr="00EB5943">
                    <w:rPr>
                      <w:sz w:val="22"/>
                      <w:szCs w:val="22"/>
                    </w:rPr>
                    <w:t>Maintain social distancing in the workplace wherever possible.</w:t>
                  </w:r>
                </w:p>
                <w:p w14:paraId="7250989A" w14:textId="77777777" w:rsidR="00FF16D8" w:rsidRPr="00EB5943" w:rsidRDefault="00FF16D8" w:rsidP="00FF16D8">
                  <w:pPr>
                    <w:jc w:val="left"/>
                    <w:rPr>
                      <w:sz w:val="22"/>
                      <w:szCs w:val="22"/>
                    </w:rPr>
                  </w:pPr>
                  <w:r w:rsidRPr="00EB5943">
                    <w:rPr>
                      <w:sz w:val="22"/>
                      <w:szCs w:val="22"/>
                    </w:rPr>
                    <w:t xml:space="preserve">• Where the social distancing guidelines cannot be followed in full in relation to a particular activity, service should consider whether that activity needs to continue for the service to operate, and, if so, take all the mitigating actions possible to reduce the risk of transmission between their staff. </w:t>
                  </w:r>
                </w:p>
                <w:p w14:paraId="18FB4A80" w14:textId="77777777" w:rsidR="00FF16D8" w:rsidRPr="00EB5943" w:rsidRDefault="00FF16D8" w:rsidP="00FF16D8">
                  <w:pPr>
                    <w:jc w:val="left"/>
                    <w:rPr>
                      <w:sz w:val="22"/>
                      <w:szCs w:val="22"/>
                    </w:rPr>
                  </w:pPr>
                  <w:r w:rsidRPr="00EB5943">
                    <w:rPr>
                      <w:sz w:val="22"/>
                      <w:szCs w:val="22"/>
                    </w:rPr>
                    <w:t>Mitigating actions include:</w:t>
                  </w:r>
                </w:p>
                <w:p w14:paraId="7B65E265" w14:textId="77777777" w:rsidR="00FF16D8" w:rsidRPr="00EB5943" w:rsidRDefault="00FF16D8" w:rsidP="00FF16D8">
                  <w:pPr>
                    <w:jc w:val="left"/>
                    <w:rPr>
                      <w:sz w:val="22"/>
                      <w:szCs w:val="22"/>
                    </w:rPr>
                  </w:pPr>
                  <w:r w:rsidRPr="00EB5943">
                    <w:rPr>
                      <w:sz w:val="22"/>
                      <w:szCs w:val="22"/>
                    </w:rPr>
                    <w:t>• Further increasing the frequency of hand washing and surface cleaning.</w:t>
                  </w:r>
                </w:p>
                <w:p w14:paraId="0EAB2AFD" w14:textId="77777777" w:rsidR="00FF16D8" w:rsidRPr="00EB5943" w:rsidRDefault="00FF16D8" w:rsidP="00FF16D8">
                  <w:pPr>
                    <w:jc w:val="left"/>
                    <w:rPr>
                      <w:sz w:val="22"/>
                      <w:szCs w:val="22"/>
                    </w:rPr>
                  </w:pPr>
                  <w:r w:rsidRPr="00EB5943">
                    <w:rPr>
                      <w:sz w:val="22"/>
                      <w:szCs w:val="22"/>
                    </w:rPr>
                    <w:t>• Keeping the activity time involved as short as possible.</w:t>
                  </w:r>
                </w:p>
                <w:p w14:paraId="579CEDC5" w14:textId="77777777" w:rsidR="00FF16D8" w:rsidRPr="00EB5943" w:rsidRDefault="00FF16D8" w:rsidP="00FF16D8">
                  <w:pPr>
                    <w:jc w:val="left"/>
                    <w:rPr>
                      <w:sz w:val="22"/>
                      <w:szCs w:val="22"/>
                    </w:rPr>
                  </w:pPr>
                  <w:r w:rsidRPr="00EB5943">
                    <w:rPr>
                      <w:sz w:val="22"/>
                      <w:szCs w:val="22"/>
                    </w:rPr>
                    <w:lastRenderedPageBreak/>
                    <w:t>• Using screens or barriers to separate people from each other if possible.</w:t>
                  </w:r>
                </w:p>
                <w:p w14:paraId="3A5A91CF" w14:textId="77777777" w:rsidR="00FF16D8" w:rsidRPr="00EB5943" w:rsidRDefault="00FF16D8" w:rsidP="00FF16D8">
                  <w:pPr>
                    <w:jc w:val="left"/>
                    <w:rPr>
                      <w:sz w:val="22"/>
                      <w:szCs w:val="22"/>
                    </w:rPr>
                  </w:pPr>
                  <w:r w:rsidRPr="00EB5943">
                    <w:rPr>
                      <w:sz w:val="22"/>
                      <w:szCs w:val="22"/>
                    </w:rPr>
                    <w:t>• Using back-to-back or side-to-side working (rather than face to-face) whenever possible.</w:t>
                  </w:r>
                </w:p>
                <w:p w14:paraId="3F98739D" w14:textId="77777777" w:rsidR="00FF16D8" w:rsidRPr="00EB5943" w:rsidRDefault="00FF16D8" w:rsidP="00FF16D8">
                  <w:pPr>
                    <w:jc w:val="left"/>
                    <w:rPr>
                      <w:sz w:val="22"/>
                      <w:szCs w:val="22"/>
                    </w:rPr>
                  </w:pPr>
                  <w:r w:rsidRPr="00EB5943">
                    <w:rPr>
                      <w:sz w:val="22"/>
                      <w:szCs w:val="22"/>
                    </w:rPr>
                    <w:t>• Reducing the number of people each person has contact with by using ‘fixed teams or partnering’ (so each person works with only a few others).</w:t>
                  </w:r>
                </w:p>
                <w:p w14:paraId="56981777" w14:textId="77777777" w:rsidR="00FF16D8" w:rsidRPr="00EB5943" w:rsidRDefault="00FF16D8" w:rsidP="00FF16D8">
                  <w:pPr>
                    <w:jc w:val="left"/>
                    <w:rPr>
                      <w:sz w:val="22"/>
                      <w:szCs w:val="22"/>
                    </w:rPr>
                  </w:pPr>
                  <w:r w:rsidRPr="00EB5943">
                    <w:rPr>
                      <w:sz w:val="22"/>
                      <w:szCs w:val="22"/>
                    </w:rPr>
                    <w:t xml:space="preserve">• Social distancing applies to all parts of a service, not just the place where people spend most of their time, but also entrances and exits, break rooms, canteens and similar settings. </w:t>
                  </w:r>
                </w:p>
              </w:tc>
              <w:tc>
                <w:tcPr>
                  <w:tcW w:w="5291" w:type="dxa"/>
                  <w:gridSpan w:val="2"/>
                  <w:shd w:val="clear" w:color="auto" w:fill="FFC000"/>
                </w:tcPr>
                <w:p w14:paraId="23C90A5F" w14:textId="77777777" w:rsidR="00FF16D8" w:rsidRPr="00EB5943" w:rsidRDefault="00FF16D8" w:rsidP="00FF16D8">
                  <w:pPr>
                    <w:jc w:val="left"/>
                    <w:rPr>
                      <w:sz w:val="22"/>
                      <w:szCs w:val="22"/>
                    </w:rPr>
                  </w:pPr>
                  <w:r w:rsidRPr="00EB5943">
                    <w:rPr>
                      <w:sz w:val="22"/>
                      <w:szCs w:val="22"/>
                    </w:rPr>
                    <w:lastRenderedPageBreak/>
                    <w:t xml:space="preserve">Social distancing spacing </w:t>
                  </w:r>
                  <w:r>
                    <w:rPr>
                      <w:sz w:val="22"/>
                      <w:szCs w:val="22"/>
                    </w:rPr>
                    <w:t>must</w:t>
                  </w:r>
                  <w:r w:rsidRPr="00EB5943">
                    <w:rPr>
                      <w:sz w:val="22"/>
                      <w:szCs w:val="22"/>
                    </w:rPr>
                    <w:t xml:space="preserve"> be implemented at the workplace where queuing is likely to occur i.e. rotating/automatic doors, reception desk, turnstiles when swiping passes (consider deactivating to reduce congestion) etc.</w:t>
                  </w:r>
                </w:p>
                <w:p w14:paraId="729FA5B1" w14:textId="77777777" w:rsidR="00FF16D8" w:rsidRPr="00EB5943" w:rsidRDefault="00FF16D8" w:rsidP="00FF16D8">
                  <w:pPr>
                    <w:jc w:val="left"/>
                    <w:rPr>
                      <w:sz w:val="22"/>
                      <w:szCs w:val="22"/>
                    </w:rPr>
                  </w:pPr>
                  <w:r w:rsidRPr="00EB5943">
                    <w:rPr>
                      <w:sz w:val="22"/>
                      <w:szCs w:val="22"/>
                    </w:rPr>
                    <w:t>Reduce the maximum occupancy for lifts</w:t>
                  </w:r>
                  <w:r>
                    <w:rPr>
                      <w:sz w:val="22"/>
                      <w:szCs w:val="22"/>
                    </w:rPr>
                    <w:t xml:space="preserve"> or remove from use</w:t>
                  </w:r>
                  <w:r w:rsidRPr="00EB5943">
                    <w:rPr>
                      <w:sz w:val="22"/>
                      <w:szCs w:val="22"/>
                    </w:rPr>
                    <w:t>, providing hand sanitiser for the operation of lifts and encouraging use of stairs where possible.</w:t>
                  </w:r>
                </w:p>
                <w:p w14:paraId="71A46691" w14:textId="77777777" w:rsidR="00FF16D8" w:rsidRPr="00EB5943" w:rsidRDefault="00FF16D8" w:rsidP="00FF16D8">
                  <w:pPr>
                    <w:jc w:val="left"/>
                    <w:rPr>
                      <w:sz w:val="22"/>
                      <w:szCs w:val="22"/>
                    </w:rPr>
                  </w:pPr>
                  <w:r w:rsidRPr="00EB5943">
                    <w:rPr>
                      <w:sz w:val="22"/>
                      <w:szCs w:val="22"/>
                    </w:rPr>
                    <w:t xml:space="preserve">Reduce congestion by having more than one entry point to the office.  </w:t>
                  </w:r>
                </w:p>
                <w:p w14:paraId="4AFFBED6" w14:textId="77777777" w:rsidR="00FF16D8" w:rsidRPr="00EB5943" w:rsidRDefault="00FF16D8" w:rsidP="00FF16D8">
                  <w:pPr>
                    <w:jc w:val="left"/>
                    <w:rPr>
                      <w:sz w:val="22"/>
                      <w:szCs w:val="22"/>
                    </w:rPr>
                  </w:pPr>
                  <w:r w:rsidRPr="00EB5943">
                    <w:rPr>
                      <w:sz w:val="22"/>
                      <w:szCs w:val="22"/>
                    </w:rPr>
                    <w:t>Staggering arrival and departure times at work to reduce crowding into and out of the office.</w:t>
                  </w:r>
                </w:p>
                <w:p w14:paraId="504902D0" w14:textId="77777777" w:rsidR="00FF16D8" w:rsidRPr="00EB5943" w:rsidRDefault="00FF16D8" w:rsidP="00FF16D8">
                  <w:pPr>
                    <w:jc w:val="left"/>
                    <w:rPr>
                      <w:sz w:val="22"/>
                      <w:szCs w:val="22"/>
                    </w:rPr>
                  </w:pPr>
                  <w:r w:rsidRPr="00EB5943">
                    <w:rPr>
                      <w:sz w:val="22"/>
                      <w:szCs w:val="22"/>
                    </w:rPr>
                    <w:t>Providing additional parking or facilities such as bike racks to help people walk, run, or cycle to work where possible.</w:t>
                  </w:r>
                </w:p>
                <w:p w14:paraId="1BFDD50F" w14:textId="77777777" w:rsidR="00FF16D8" w:rsidRPr="00EB5943" w:rsidRDefault="00FF16D8" w:rsidP="00FF16D8">
                  <w:pPr>
                    <w:jc w:val="left"/>
                    <w:rPr>
                      <w:sz w:val="22"/>
                      <w:szCs w:val="22"/>
                    </w:rPr>
                  </w:pPr>
                  <w:r w:rsidRPr="00EB5943">
                    <w:rPr>
                      <w:sz w:val="22"/>
                      <w:szCs w:val="22"/>
                    </w:rPr>
                    <w:t>Staggering break times to reduce pressure on break rooms or places to eat.</w:t>
                  </w:r>
                </w:p>
                <w:p w14:paraId="73E35EB6" w14:textId="77777777" w:rsidR="00FF16D8" w:rsidRDefault="00FF16D8" w:rsidP="00FF16D8">
                  <w:pPr>
                    <w:jc w:val="left"/>
                    <w:rPr>
                      <w:sz w:val="22"/>
                      <w:szCs w:val="22"/>
                    </w:rPr>
                  </w:pPr>
                  <w:r w:rsidRPr="00EB5943">
                    <w:rPr>
                      <w:sz w:val="22"/>
                      <w:szCs w:val="22"/>
                    </w:rPr>
                    <w:t>The pandemic is being tracked daily and mitigations will be adapted to reflect any changes made to this advice.</w:t>
                  </w:r>
                </w:p>
                <w:p w14:paraId="74B56A25" w14:textId="77777777" w:rsidR="00FF16D8" w:rsidRDefault="00FF16D8" w:rsidP="00FF16D8">
                  <w:pPr>
                    <w:jc w:val="left"/>
                    <w:rPr>
                      <w:sz w:val="22"/>
                      <w:szCs w:val="22"/>
                    </w:rPr>
                  </w:pPr>
                  <w:r>
                    <w:rPr>
                      <w:sz w:val="22"/>
                      <w:szCs w:val="22"/>
                    </w:rPr>
                    <w:lastRenderedPageBreak/>
                    <w:t>Stagger the seating of staff so a member of staff has no one opposite or next to them. Rotate this throughout the week and ensure all desks and equipment is sanitised every day.</w:t>
                  </w:r>
                </w:p>
                <w:p w14:paraId="6EB5FB5C" w14:textId="77777777" w:rsidR="00FF16D8" w:rsidRPr="00EB5943" w:rsidRDefault="00FF16D8" w:rsidP="00FF16D8">
                  <w:pPr>
                    <w:jc w:val="left"/>
                    <w:rPr>
                      <w:rFonts w:cstheme="minorHAnsi"/>
                      <w:sz w:val="22"/>
                      <w:szCs w:val="22"/>
                    </w:rPr>
                  </w:pPr>
                  <w:r>
                    <w:rPr>
                      <w:sz w:val="22"/>
                      <w:szCs w:val="22"/>
                    </w:rPr>
                    <w:t>Once a desk is occupied ensure it is not used by another member of staff during that day</w:t>
                  </w:r>
                </w:p>
              </w:tc>
              <w:tc>
                <w:tcPr>
                  <w:tcW w:w="2399" w:type="dxa"/>
                  <w:tcBorders>
                    <w:bottom w:val="single" w:sz="4" w:space="0" w:color="auto"/>
                  </w:tcBorders>
                  <w:shd w:val="clear" w:color="auto" w:fill="FFC000"/>
                </w:tcPr>
                <w:p w14:paraId="76D9070C" w14:textId="4CFF5CB1" w:rsidR="00FF16D8" w:rsidRDefault="00FF16D8" w:rsidP="00FF16D8">
                  <w:pPr>
                    <w:jc w:val="left"/>
                    <w:rPr>
                      <w:rFonts w:cstheme="minorHAnsi"/>
                      <w:sz w:val="22"/>
                      <w:szCs w:val="22"/>
                    </w:rPr>
                  </w:pPr>
                  <w:r>
                    <w:rPr>
                      <w:rFonts w:cstheme="minorHAnsi"/>
                      <w:sz w:val="22"/>
                      <w:szCs w:val="22"/>
                    </w:rPr>
                    <w:lastRenderedPageBreak/>
                    <w:t>SOME</w:t>
                  </w:r>
                </w:p>
                <w:p w14:paraId="7EF0401B" w14:textId="77777777" w:rsidR="00FF16D8" w:rsidRDefault="00FF16D8" w:rsidP="00FF16D8">
                  <w:pPr>
                    <w:jc w:val="left"/>
                    <w:rPr>
                      <w:rFonts w:cstheme="minorHAnsi"/>
                      <w:sz w:val="22"/>
                      <w:szCs w:val="22"/>
                    </w:rPr>
                  </w:pPr>
                  <w:r>
                    <w:rPr>
                      <w:rFonts w:cstheme="minorHAnsi"/>
                      <w:sz w:val="22"/>
                      <w:szCs w:val="22"/>
                    </w:rPr>
                    <w:t>Staff to work from home as much as possible. Meetings to continue remotely where appropriate.</w:t>
                  </w:r>
                </w:p>
                <w:p w14:paraId="61D8499D" w14:textId="77777777" w:rsidR="00FF16D8" w:rsidRDefault="00FF16D8" w:rsidP="00FF16D8">
                  <w:pPr>
                    <w:jc w:val="left"/>
                    <w:rPr>
                      <w:rFonts w:cstheme="minorHAnsi"/>
                      <w:sz w:val="22"/>
                      <w:szCs w:val="22"/>
                    </w:rPr>
                  </w:pPr>
                  <w:r>
                    <w:rPr>
                      <w:rFonts w:cstheme="minorHAnsi"/>
                      <w:sz w:val="22"/>
                      <w:szCs w:val="22"/>
                    </w:rPr>
                    <w:t>Staggered entry times into the building for essential staff.</w:t>
                  </w:r>
                </w:p>
                <w:p w14:paraId="418CE4FA" w14:textId="77777777" w:rsidR="00FF16D8" w:rsidRDefault="00FF16D8" w:rsidP="00FF16D8">
                  <w:pPr>
                    <w:jc w:val="left"/>
                    <w:rPr>
                      <w:rFonts w:cstheme="minorHAnsi"/>
                      <w:sz w:val="22"/>
                      <w:szCs w:val="22"/>
                    </w:rPr>
                  </w:pPr>
                  <w:r>
                    <w:rPr>
                      <w:rFonts w:cstheme="minorHAnsi"/>
                      <w:sz w:val="22"/>
                      <w:szCs w:val="22"/>
                    </w:rPr>
                    <w:t>Consideration of a rota for teams to minimise occupancy.</w:t>
                  </w:r>
                </w:p>
                <w:p w14:paraId="55391599" w14:textId="77777777" w:rsidR="00FF16D8" w:rsidRDefault="00FF16D8" w:rsidP="00FF16D8">
                  <w:pPr>
                    <w:jc w:val="left"/>
                    <w:rPr>
                      <w:rFonts w:cstheme="minorHAnsi"/>
                      <w:sz w:val="22"/>
                      <w:szCs w:val="22"/>
                    </w:rPr>
                  </w:pPr>
                  <w:r>
                    <w:rPr>
                      <w:rFonts w:cstheme="minorHAnsi"/>
                      <w:sz w:val="22"/>
                      <w:szCs w:val="22"/>
                    </w:rPr>
                    <w:t>Daily cleaning of desks will be needed.</w:t>
                  </w:r>
                </w:p>
                <w:p w14:paraId="0190F68C" w14:textId="7233B003" w:rsidR="00FF16D8" w:rsidRDefault="007A5CE8" w:rsidP="00FF16D8">
                  <w:pPr>
                    <w:jc w:val="left"/>
                    <w:rPr>
                      <w:rFonts w:cstheme="minorHAnsi"/>
                      <w:sz w:val="22"/>
                      <w:szCs w:val="22"/>
                    </w:rPr>
                  </w:pPr>
                  <w:r>
                    <w:rPr>
                      <w:rFonts w:cstheme="minorHAnsi"/>
                      <w:sz w:val="22"/>
                      <w:szCs w:val="22"/>
                    </w:rPr>
                    <w:t>Possibility of c</w:t>
                  </w:r>
                  <w:r w:rsidR="00FF16D8">
                    <w:rPr>
                      <w:rFonts w:cstheme="minorHAnsi"/>
                      <w:sz w:val="22"/>
                      <w:szCs w:val="22"/>
                    </w:rPr>
                    <w:t xml:space="preserve">losing off every </w:t>
                  </w:r>
                  <w:r w:rsidR="00FF16D8">
                    <w:rPr>
                      <w:rFonts w:cstheme="minorHAnsi"/>
                      <w:sz w:val="22"/>
                      <w:szCs w:val="22"/>
                    </w:rPr>
                    <w:lastRenderedPageBreak/>
                    <w:t>2</w:t>
                  </w:r>
                  <w:r w:rsidR="00FF16D8" w:rsidRPr="00E47464">
                    <w:rPr>
                      <w:rFonts w:cstheme="minorHAnsi"/>
                      <w:sz w:val="22"/>
                      <w:szCs w:val="22"/>
                      <w:vertAlign w:val="superscript"/>
                    </w:rPr>
                    <w:t>nd</w:t>
                  </w:r>
                  <w:r w:rsidR="00FF16D8">
                    <w:rPr>
                      <w:rFonts w:cstheme="minorHAnsi"/>
                      <w:sz w:val="22"/>
                      <w:szCs w:val="22"/>
                    </w:rPr>
                    <w:t xml:space="preserve"> desk to allow 2m social distancing</w:t>
                  </w:r>
                  <w:r>
                    <w:rPr>
                      <w:rFonts w:cstheme="minorHAnsi"/>
                      <w:sz w:val="22"/>
                      <w:szCs w:val="22"/>
                    </w:rPr>
                    <w:t>.</w:t>
                  </w:r>
                </w:p>
                <w:p w14:paraId="314F0225" w14:textId="77777777" w:rsidR="00FF16D8" w:rsidRPr="00EB5943" w:rsidRDefault="00FF16D8" w:rsidP="00AE79D0">
                  <w:pPr>
                    <w:spacing w:line="240" w:lineRule="auto"/>
                    <w:jc w:val="left"/>
                    <w:rPr>
                      <w:rFonts w:cstheme="minorHAnsi"/>
                      <w:sz w:val="22"/>
                      <w:szCs w:val="22"/>
                    </w:rPr>
                  </w:pPr>
                  <w:r>
                    <w:rPr>
                      <w:rFonts w:cstheme="minorHAnsi"/>
                      <w:sz w:val="22"/>
                      <w:szCs w:val="22"/>
                    </w:rPr>
                    <w:t>Attendance will need monitoring to ensure occupancy does not increase.</w:t>
                  </w:r>
                </w:p>
              </w:tc>
            </w:tr>
            <w:tr w:rsidR="00FF16D8" w:rsidRPr="00EB5943" w14:paraId="2CFE562E" w14:textId="77777777" w:rsidTr="009253FB">
              <w:trPr>
                <w:trHeight w:val="756"/>
              </w:trPr>
              <w:tc>
                <w:tcPr>
                  <w:tcW w:w="1569" w:type="dxa"/>
                  <w:shd w:val="clear" w:color="auto" w:fill="92D050"/>
                </w:tcPr>
                <w:p w14:paraId="35C284C5" w14:textId="77777777" w:rsidR="00FF16D8" w:rsidRPr="00EB5943" w:rsidRDefault="00FF16D8" w:rsidP="00FF16D8">
                  <w:pPr>
                    <w:jc w:val="left"/>
                    <w:rPr>
                      <w:rFonts w:cstheme="minorHAnsi"/>
                      <w:b/>
                      <w:sz w:val="22"/>
                      <w:szCs w:val="22"/>
                    </w:rPr>
                  </w:pPr>
                  <w:r w:rsidRPr="00606722">
                    <w:rPr>
                      <w:rFonts w:cstheme="minorHAnsi"/>
                      <w:b/>
                      <w:sz w:val="22"/>
                      <w:szCs w:val="22"/>
                    </w:rPr>
                    <w:lastRenderedPageBreak/>
                    <w:t>Symptoms of COVID -19</w:t>
                  </w:r>
                </w:p>
              </w:tc>
              <w:tc>
                <w:tcPr>
                  <w:tcW w:w="1403" w:type="dxa"/>
                  <w:shd w:val="clear" w:color="auto" w:fill="92D050"/>
                </w:tcPr>
                <w:p w14:paraId="026C49E5" w14:textId="77777777" w:rsidR="00FF16D8" w:rsidRPr="00EB5943" w:rsidRDefault="00FF16D8" w:rsidP="00FF16D8">
                  <w:pPr>
                    <w:jc w:val="left"/>
                    <w:rPr>
                      <w:rFonts w:cstheme="minorHAnsi"/>
                      <w:sz w:val="22"/>
                      <w:szCs w:val="22"/>
                    </w:rPr>
                  </w:pPr>
                  <w:r>
                    <w:rPr>
                      <w:rFonts w:cstheme="minorHAnsi"/>
                      <w:sz w:val="22"/>
                      <w:szCs w:val="22"/>
                    </w:rPr>
                    <w:t>Staff</w:t>
                  </w:r>
                </w:p>
              </w:tc>
              <w:tc>
                <w:tcPr>
                  <w:tcW w:w="4605" w:type="dxa"/>
                  <w:shd w:val="clear" w:color="auto" w:fill="92D050"/>
                </w:tcPr>
                <w:p w14:paraId="0F5B7EE1" w14:textId="77777777" w:rsidR="00FF16D8" w:rsidRPr="00606722" w:rsidRDefault="00FF16D8" w:rsidP="00FF16D8">
                  <w:pPr>
                    <w:jc w:val="left"/>
                    <w:rPr>
                      <w:rFonts w:cstheme="minorHAnsi"/>
                      <w:sz w:val="22"/>
                      <w:szCs w:val="22"/>
                    </w:rPr>
                  </w:pPr>
                  <w:r w:rsidRPr="00606722">
                    <w:rPr>
                      <w:rFonts w:cstheme="minorHAnsi"/>
                      <w:sz w:val="22"/>
                      <w:szCs w:val="22"/>
                    </w:rPr>
                    <w:t xml:space="preserve">Staff showing potential COVID-19 symptoms or have underlying health issues </w:t>
                  </w:r>
                  <w:r>
                    <w:rPr>
                      <w:rFonts w:cstheme="minorHAnsi"/>
                      <w:sz w:val="22"/>
                      <w:szCs w:val="22"/>
                    </w:rPr>
                    <w:t>must</w:t>
                  </w:r>
                  <w:r w:rsidRPr="00606722">
                    <w:rPr>
                      <w:rFonts w:cstheme="minorHAnsi"/>
                      <w:sz w:val="22"/>
                      <w:szCs w:val="22"/>
                    </w:rPr>
                    <w:t xml:space="preserve"> self-isolate in line with Pu</w:t>
                  </w:r>
                  <w:r>
                    <w:rPr>
                      <w:rFonts w:cstheme="minorHAnsi"/>
                      <w:sz w:val="22"/>
                      <w:szCs w:val="22"/>
                    </w:rPr>
                    <w:t>blic Health England guidelines.</w:t>
                  </w:r>
                </w:p>
                <w:p w14:paraId="441F496B" w14:textId="77777777" w:rsidR="00FF16D8" w:rsidRPr="00606722" w:rsidRDefault="00FF16D8" w:rsidP="00FF16D8">
                  <w:pPr>
                    <w:jc w:val="left"/>
                    <w:rPr>
                      <w:rFonts w:cstheme="minorHAnsi"/>
                      <w:sz w:val="22"/>
                      <w:szCs w:val="22"/>
                    </w:rPr>
                  </w:pPr>
                  <w:r w:rsidRPr="00606722">
                    <w:rPr>
                      <w:rFonts w:cstheme="minorHAnsi"/>
                      <w:sz w:val="22"/>
                      <w:szCs w:val="22"/>
                    </w:rPr>
                    <w:t>This includes individuals who have symptoms of COVID-19 as well as those who live in a household</w:t>
                  </w:r>
                  <w:r>
                    <w:rPr>
                      <w:rFonts w:cstheme="minorHAnsi"/>
                      <w:sz w:val="22"/>
                      <w:szCs w:val="22"/>
                    </w:rPr>
                    <w:t xml:space="preserve"> with someone who has symptoms.</w:t>
                  </w:r>
                </w:p>
                <w:p w14:paraId="7F5069E1" w14:textId="77777777" w:rsidR="00FF16D8" w:rsidRPr="00EB5943" w:rsidRDefault="00FF16D8" w:rsidP="00FF16D8">
                  <w:pPr>
                    <w:jc w:val="left"/>
                    <w:rPr>
                      <w:rFonts w:cstheme="minorHAnsi"/>
                      <w:sz w:val="22"/>
                      <w:szCs w:val="22"/>
                    </w:rPr>
                  </w:pPr>
                  <w:r w:rsidRPr="00606722">
                    <w:rPr>
                      <w:rFonts w:cstheme="minorHAnsi"/>
                      <w:sz w:val="22"/>
                      <w:szCs w:val="22"/>
                    </w:rPr>
                    <w:t>If you develop new coronavirus (COVID-19) symptoms at any point after ending your first period of isolation (self or household) then you need to follow the same guidance on self-isolation again</w:t>
                  </w:r>
                </w:p>
              </w:tc>
              <w:tc>
                <w:tcPr>
                  <w:tcW w:w="5291" w:type="dxa"/>
                  <w:gridSpan w:val="2"/>
                  <w:shd w:val="clear" w:color="auto" w:fill="92D050"/>
                </w:tcPr>
                <w:p w14:paraId="4AFADF0A" w14:textId="77777777" w:rsidR="00FF16D8" w:rsidRPr="00606722" w:rsidRDefault="00FF16D8" w:rsidP="00FF16D8">
                  <w:pPr>
                    <w:jc w:val="left"/>
                    <w:rPr>
                      <w:sz w:val="22"/>
                      <w:szCs w:val="22"/>
                    </w:rPr>
                  </w:pPr>
                  <w:r w:rsidRPr="00606722">
                    <w:rPr>
                      <w:sz w:val="22"/>
                      <w:szCs w:val="22"/>
                    </w:rPr>
                    <w:t xml:space="preserve">If an employee becomes unwell with a new continuous cough or a high temperature or a loss of sense of smell and taste in the workplace, then they </w:t>
                  </w:r>
                  <w:r>
                    <w:rPr>
                      <w:sz w:val="22"/>
                      <w:szCs w:val="22"/>
                    </w:rPr>
                    <w:t>must</w:t>
                  </w:r>
                  <w:r w:rsidRPr="00606722">
                    <w:rPr>
                      <w:sz w:val="22"/>
                      <w:szCs w:val="22"/>
                    </w:rPr>
                    <w:t xml:space="preserve"> be sent home and advised to follow the self-isolate at home guidance and</w:t>
                  </w:r>
                  <w:r>
                    <w:rPr>
                      <w:sz w:val="22"/>
                      <w:szCs w:val="22"/>
                    </w:rPr>
                    <w:t xml:space="preserve"> seek further advice from NHS. </w:t>
                  </w:r>
                </w:p>
                <w:p w14:paraId="154B57AE" w14:textId="77777777" w:rsidR="00FF16D8" w:rsidRPr="00606722" w:rsidRDefault="00FF16D8" w:rsidP="00FF16D8">
                  <w:pPr>
                    <w:jc w:val="left"/>
                    <w:rPr>
                      <w:sz w:val="22"/>
                      <w:szCs w:val="22"/>
                    </w:rPr>
                  </w:pPr>
                  <w:r w:rsidRPr="00606722">
                    <w:rPr>
                      <w:sz w:val="22"/>
                      <w:szCs w:val="22"/>
                    </w:rPr>
                    <w:t xml:space="preserve">Line managers should maintain regular contact with </w:t>
                  </w:r>
                  <w:r>
                    <w:rPr>
                      <w:sz w:val="22"/>
                      <w:szCs w:val="22"/>
                    </w:rPr>
                    <w:t>staff members during this time.</w:t>
                  </w:r>
                </w:p>
                <w:p w14:paraId="066F67E9" w14:textId="77777777" w:rsidR="00FF16D8" w:rsidRPr="00606722" w:rsidRDefault="00FF16D8" w:rsidP="00FF16D8">
                  <w:pPr>
                    <w:jc w:val="left"/>
                    <w:rPr>
                      <w:sz w:val="22"/>
                      <w:szCs w:val="22"/>
                    </w:rPr>
                  </w:pPr>
                  <w:r w:rsidRPr="00606722">
                    <w:rPr>
                      <w:sz w:val="22"/>
                      <w:szCs w:val="22"/>
                    </w:rPr>
                    <w:t>Line managers should offer support to staff who are affected by Coronavirus o</w:t>
                  </w:r>
                  <w:r>
                    <w:rPr>
                      <w:sz w:val="22"/>
                      <w:szCs w:val="22"/>
                    </w:rPr>
                    <w:t>r has a family member affected.</w:t>
                  </w:r>
                </w:p>
                <w:p w14:paraId="7AF203DF" w14:textId="77777777" w:rsidR="00FF16D8" w:rsidRPr="00EB5943" w:rsidRDefault="00FF16D8" w:rsidP="00FF16D8">
                  <w:pPr>
                    <w:jc w:val="left"/>
                    <w:rPr>
                      <w:sz w:val="22"/>
                      <w:szCs w:val="22"/>
                    </w:rPr>
                  </w:pPr>
                  <w:r w:rsidRPr="00606722">
                    <w:rPr>
                      <w:sz w:val="22"/>
                      <w:szCs w:val="22"/>
                    </w:rPr>
                    <w:t>If advised that a member of staff or service user has developed COVID-19 and were recently on our premises (including where a member of staff has visited other work place premises such as domestic premises), the management team of the workplace will contact the Public Health Team to discuss the case, identify people who have been in contact with them and will take advice on any actions or precautions that should be taken.</w:t>
                  </w:r>
                </w:p>
              </w:tc>
              <w:tc>
                <w:tcPr>
                  <w:tcW w:w="2399" w:type="dxa"/>
                  <w:tcBorders>
                    <w:bottom w:val="single" w:sz="4" w:space="0" w:color="auto"/>
                  </w:tcBorders>
                  <w:shd w:val="clear" w:color="auto" w:fill="92D050"/>
                </w:tcPr>
                <w:p w14:paraId="318B84FD" w14:textId="77777777" w:rsidR="00FF16D8" w:rsidRPr="00EB2C5C" w:rsidRDefault="00FF16D8" w:rsidP="00FF16D8">
                  <w:pPr>
                    <w:rPr>
                      <w:rFonts w:cstheme="minorHAnsi"/>
                      <w:sz w:val="22"/>
                      <w:szCs w:val="22"/>
                    </w:rPr>
                  </w:pPr>
                  <w:r w:rsidRPr="00EB2C5C">
                    <w:rPr>
                      <w:rFonts w:cstheme="minorHAnsi"/>
                      <w:sz w:val="22"/>
                      <w:szCs w:val="22"/>
                    </w:rPr>
                    <w:t xml:space="preserve">All  </w:t>
                  </w:r>
                </w:p>
                <w:p w14:paraId="5079A4DE" w14:textId="77777777" w:rsidR="00FF16D8" w:rsidRPr="00EB2C5C" w:rsidRDefault="00FF16D8" w:rsidP="00FF16D8">
                  <w:pPr>
                    <w:rPr>
                      <w:rFonts w:cstheme="minorHAnsi"/>
                      <w:sz w:val="22"/>
                      <w:szCs w:val="22"/>
                    </w:rPr>
                  </w:pPr>
                </w:p>
                <w:p w14:paraId="65B6B303" w14:textId="08509054" w:rsidR="00FF16D8" w:rsidRDefault="00FF16D8" w:rsidP="00FF16D8">
                  <w:pPr>
                    <w:jc w:val="left"/>
                    <w:rPr>
                      <w:rFonts w:cstheme="minorHAnsi"/>
                      <w:sz w:val="22"/>
                      <w:szCs w:val="22"/>
                    </w:rPr>
                  </w:pPr>
                  <w:r w:rsidRPr="00EB2C5C">
                    <w:rPr>
                      <w:rFonts w:cstheme="minorHAnsi"/>
                      <w:sz w:val="22"/>
                      <w:szCs w:val="22"/>
                    </w:rPr>
                    <w:t xml:space="preserve">Symptomatic staff report to line managers </w:t>
                  </w:r>
                  <w:proofErr w:type="gramStart"/>
                  <w:r w:rsidRPr="00EB2C5C">
                    <w:rPr>
                      <w:rFonts w:cstheme="minorHAnsi"/>
                      <w:sz w:val="22"/>
                      <w:szCs w:val="22"/>
                    </w:rPr>
                    <w:t xml:space="preserve">on </w:t>
                  </w:r>
                  <w:r w:rsidR="009253FB" w:rsidRPr="00EB2C5C">
                    <w:rPr>
                      <w:rFonts w:cstheme="minorHAnsi"/>
                      <w:sz w:val="22"/>
                      <w:szCs w:val="22"/>
                    </w:rPr>
                    <w:t>a daily basis</w:t>
                  </w:r>
                  <w:proofErr w:type="gramEnd"/>
                  <w:r w:rsidRPr="00EB2C5C">
                    <w:rPr>
                      <w:rFonts w:cstheme="minorHAnsi"/>
                      <w:sz w:val="22"/>
                      <w:szCs w:val="22"/>
                    </w:rPr>
                    <w:t xml:space="preserve">. Line managers have regular contact and </w:t>
                  </w:r>
                  <w:r>
                    <w:rPr>
                      <w:rFonts w:cstheme="minorHAnsi"/>
                      <w:sz w:val="22"/>
                      <w:szCs w:val="22"/>
                    </w:rPr>
                    <w:t xml:space="preserve">direct staff to </w:t>
                  </w:r>
                  <w:r w:rsidRPr="00EB2C5C">
                    <w:rPr>
                      <w:rFonts w:cstheme="minorHAnsi"/>
                      <w:sz w:val="22"/>
                      <w:szCs w:val="22"/>
                    </w:rPr>
                    <w:t>seek medical advice where appropriate.</w:t>
                  </w:r>
                </w:p>
              </w:tc>
            </w:tr>
            <w:tr w:rsidR="00FF16D8" w:rsidRPr="00EB5943" w14:paraId="726BDD04" w14:textId="77777777" w:rsidTr="009253FB">
              <w:trPr>
                <w:trHeight w:val="756"/>
              </w:trPr>
              <w:tc>
                <w:tcPr>
                  <w:tcW w:w="1569" w:type="dxa"/>
                  <w:shd w:val="clear" w:color="auto" w:fill="92D050"/>
                </w:tcPr>
                <w:p w14:paraId="343CDF41" w14:textId="77777777" w:rsidR="00FF16D8" w:rsidRPr="00EB5943" w:rsidRDefault="00FF16D8" w:rsidP="00FF16D8">
                  <w:pPr>
                    <w:jc w:val="left"/>
                    <w:rPr>
                      <w:rFonts w:cstheme="minorHAnsi"/>
                      <w:b/>
                      <w:sz w:val="22"/>
                      <w:szCs w:val="22"/>
                    </w:rPr>
                  </w:pPr>
                  <w:bookmarkStart w:id="2" w:name="_Hlk40964451"/>
                  <w:r w:rsidRPr="00EB5943">
                    <w:rPr>
                      <w:rFonts w:cstheme="minorHAnsi"/>
                      <w:b/>
                      <w:sz w:val="22"/>
                      <w:szCs w:val="22"/>
                    </w:rPr>
                    <w:lastRenderedPageBreak/>
                    <w:t>Hygiene</w:t>
                  </w:r>
                </w:p>
              </w:tc>
              <w:tc>
                <w:tcPr>
                  <w:tcW w:w="1403" w:type="dxa"/>
                  <w:shd w:val="clear" w:color="auto" w:fill="92D050"/>
                </w:tcPr>
                <w:p w14:paraId="1E4D9177" w14:textId="77777777" w:rsidR="00FF16D8" w:rsidRPr="00EB5943" w:rsidRDefault="00FF16D8" w:rsidP="00FF16D8">
                  <w:pPr>
                    <w:jc w:val="left"/>
                    <w:rPr>
                      <w:rFonts w:cstheme="minorHAnsi"/>
                      <w:sz w:val="22"/>
                      <w:szCs w:val="22"/>
                    </w:rPr>
                  </w:pPr>
                  <w:r w:rsidRPr="00EB5943">
                    <w:rPr>
                      <w:rFonts w:cstheme="minorHAnsi"/>
                      <w:sz w:val="22"/>
                      <w:szCs w:val="22"/>
                    </w:rPr>
                    <w:t>Staff, Contractors, Drivers</w:t>
                  </w:r>
                </w:p>
              </w:tc>
              <w:tc>
                <w:tcPr>
                  <w:tcW w:w="4605" w:type="dxa"/>
                  <w:shd w:val="clear" w:color="auto" w:fill="92D050"/>
                </w:tcPr>
                <w:p w14:paraId="20D23555" w14:textId="77777777" w:rsidR="00FF16D8" w:rsidRPr="00EB5943" w:rsidRDefault="00FF16D8" w:rsidP="00FF16D8">
                  <w:pPr>
                    <w:jc w:val="left"/>
                    <w:rPr>
                      <w:rFonts w:cstheme="minorHAnsi"/>
                      <w:sz w:val="22"/>
                      <w:szCs w:val="22"/>
                    </w:rPr>
                  </w:pPr>
                  <w:r w:rsidRPr="00EB5943">
                    <w:rPr>
                      <w:rFonts w:cstheme="minorHAnsi"/>
                      <w:sz w:val="22"/>
                      <w:szCs w:val="22"/>
                    </w:rPr>
                    <w:t>Using signs and posters to build awareness of good handwashing technique, the need to increase handwashing frequency, avoid touching your face and to cough or sneeze into a tissue which is binned safely, or into your arm if a tissue is not available.</w:t>
                  </w:r>
                </w:p>
                <w:p w14:paraId="3B54D313" w14:textId="77777777" w:rsidR="00FF16D8" w:rsidRPr="00EB5943" w:rsidRDefault="00FF16D8" w:rsidP="00FF16D8">
                  <w:pPr>
                    <w:jc w:val="left"/>
                    <w:rPr>
                      <w:rFonts w:cstheme="minorHAnsi"/>
                      <w:sz w:val="22"/>
                      <w:szCs w:val="22"/>
                    </w:rPr>
                  </w:pPr>
                  <w:r w:rsidRPr="00EB5943">
                    <w:rPr>
                      <w:rFonts w:cstheme="minorHAnsi"/>
                      <w:sz w:val="22"/>
                      <w:szCs w:val="22"/>
                    </w:rPr>
                    <w:t>Providing regular and clear reminders and signage to maintain hygiene standards.</w:t>
                  </w:r>
                </w:p>
                <w:p w14:paraId="40324789" w14:textId="77777777" w:rsidR="00FF16D8" w:rsidRPr="00EB5943" w:rsidRDefault="00FF16D8" w:rsidP="00FF16D8">
                  <w:pPr>
                    <w:jc w:val="left"/>
                    <w:rPr>
                      <w:rFonts w:cstheme="minorHAnsi"/>
                      <w:sz w:val="22"/>
                      <w:szCs w:val="22"/>
                    </w:rPr>
                  </w:pPr>
                  <w:r w:rsidRPr="00EB5943">
                    <w:rPr>
                      <w:rFonts w:cstheme="minorHAnsi"/>
                      <w:sz w:val="22"/>
                      <w:szCs w:val="22"/>
                    </w:rPr>
                    <w:t>Providing hand sanitisers in multiple locations in addition to washrooms.</w:t>
                  </w:r>
                </w:p>
                <w:p w14:paraId="63EF1F1F" w14:textId="77777777" w:rsidR="00FF16D8" w:rsidRPr="00EB5943" w:rsidRDefault="00FF16D8" w:rsidP="00FF16D8">
                  <w:pPr>
                    <w:jc w:val="left"/>
                    <w:rPr>
                      <w:rFonts w:cstheme="minorHAnsi"/>
                      <w:sz w:val="22"/>
                      <w:szCs w:val="22"/>
                    </w:rPr>
                  </w:pPr>
                  <w:r w:rsidRPr="00EB5943">
                    <w:rPr>
                      <w:rFonts w:cstheme="minorHAnsi"/>
                      <w:sz w:val="22"/>
                      <w:szCs w:val="22"/>
                    </w:rPr>
                    <w:t>Setting clear use and cleaning guidance for toilets to ensure they are kept clean and social distancing is achieved as much as possible.</w:t>
                  </w:r>
                </w:p>
                <w:p w14:paraId="6789C59F" w14:textId="77777777" w:rsidR="00FF16D8" w:rsidRPr="00EB5943" w:rsidRDefault="00FF16D8" w:rsidP="00FF16D8">
                  <w:pPr>
                    <w:jc w:val="left"/>
                    <w:rPr>
                      <w:rFonts w:cstheme="minorHAnsi"/>
                      <w:sz w:val="22"/>
                      <w:szCs w:val="22"/>
                    </w:rPr>
                  </w:pPr>
                  <w:r w:rsidRPr="00EB5943">
                    <w:rPr>
                      <w:rFonts w:cstheme="minorHAnsi"/>
                      <w:sz w:val="22"/>
                      <w:szCs w:val="22"/>
                    </w:rPr>
                    <w:t>Providing more waste facilities and more frequent rubbish collection.</w:t>
                  </w:r>
                </w:p>
                <w:p w14:paraId="679E9626" w14:textId="629D1E15" w:rsidR="00FF16D8" w:rsidRPr="00EB5943" w:rsidRDefault="00FF16D8" w:rsidP="00AE79D0">
                  <w:pPr>
                    <w:jc w:val="left"/>
                    <w:rPr>
                      <w:rFonts w:cstheme="minorHAnsi"/>
                      <w:sz w:val="22"/>
                      <w:szCs w:val="22"/>
                    </w:rPr>
                  </w:pPr>
                  <w:r w:rsidRPr="00EB5943">
                    <w:rPr>
                      <w:rFonts w:cstheme="minorHAnsi"/>
                      <w:sz w:val="22"/>
                      <w:szCs w:val="22"/>
                    </w:rPr>
                    <w:t>Where possible, providing paper towels as an alternative to hand dryers in handwashing facilities</w:t>
                  </w:r>
                  <w:r w:rsidR="00AE79D0">
                    <w:rPr>
                      <w:rFonts w:cstheme="minorHAnsi"/>
                      <w:sz w:val="22"/>
                      <w:szCs w:val="22"/>
                    </w:rPr>
                    <w:t>.</w:t>
                  </w:r>
                </w:p>
              </w:tc>
              <w:tc>
                <w:tcPr>
                  <w:tcW w:w="5291" w:type="dxa"/>
                  <w:gridSpan w:val="2"/>
                  <w:shd w:val="clear" w:color="auto" w:fill="92D050"/>
                </w:tcPr>
                <w:p w14:paraId="49F30FA3" w14:textId="77777777" w:rsidR="00FF16D8" w:rsidRPr="00EB5943" w:rsidRDefault="00FF16D8" w:rsidP="00FF16D8">
                  <w:pPr>
                    <w:jc w:val="left"/>
                    <w:rPr>
                      <w:rFonts w:cstheme="minorHAnsi"/>
                      <w:sz w:val="22"/>
                      <w:szCs w:val="22"/>
                    </w:rPr>
                  </w:pPr>
                  <w:r w:rsidRPr="00EB5943">
                    <w:rPr>
                      <w:sz w:val="22"/>
                      <w:szCs w:val="22"/>
                    </w:rPr>
                    <w:t>Consider additional provision of handwashing facilities, or hand sanitiser where not possible, at entry and exit points and while on the move in and around the office</w:t>
                  </w:r>
                  <w:r>
                    <w:rPr>
                      <w:sz w:val="22"/>
                      <w:szCs w:val="22"/>
                    </w:rPr>
                    <w:t>, for example welfare facilities and kitchens.</w:t>
                  </w:r>
                </w:p>
                <w:p w14:paraId="0CABC645" w14:textId="77777777" w:rsidR="00FF16D8" w:rsidRPr="00EB5943" w:rsidRDefault="00FF16D8" w:rsidP="00FF16D8">
                  <w:pPr>
                    <w:jc w:val="left"/>
                    <w:rPr>
                      <w:rFonts w:cstheme="minorHAnsi"/>
                      <w:sz w:val="22"/>
                      <w:szCs w:val="22"/>
                    </w:rPr>
                  </w:pPr>
                </w:p>
              </w:tc>
              <w:tc>
                <w:tcPr>
                  <w:tcW w:w="2399" w:type="dxa"/>
                  <w:tcBorders>
                    <w:bottom w:val="single" w:sz="4" w:space="0" w:color="auto"/>
                  </w:tcBorders>
                  <w:shd w:val="clear" w:color="auto" w:fill="92D050"/>
                </w:tcPr>
                <w:p w14:paraId="34E207AE" w14:textId="77777777" w:rsidR="00FF16D8" w:rsidRPr="00EB2C5C" w:rsidRDefault="00FF16D8" w:rsidP="00FF16D8">
                  <w:pPr>
                    <w:rPr>
                      <w:rFonts w:cstheme="minorHAnsi"/>
                      <w:sz w:val="22"/>
                      <w:szCs w:val="22"/>
                    </w:rPr>
                  </w:pPr>
                  <w:r w:rsidRPr="00EB2C5C">
                    <w:rPr>
                      <w:rFonts w:cstheme="minorHAnsi"/>
                      <w:sz w:val="22"/>
                      <w:szCs w:val="22"/>
                    </w:rPr>
                    <w:t xml:space="preserve">All   </w:t>
                  </w:r>
                </w:p>
                <w:p w14:paraId="5E4D640B" w14:textId="77777777" w:rsidR="00FF16D8" w:rsidRDefault="00FF16D8" w:rsidP="00FF16D8">
                  <w:pPr>
                    <w:jc w:val="left"/>
                    <w:rPr>
                      <w:rFonts w:cstheme="minorHAnsi"/>
                      <w:sz w:val="22"/>
                      <w:szCs w:val="22"/>
                    </w:rPr>
                  </w:pPr>
                  <w:r w:rsidRPr="00EB2C5C">
                    <w:rPr>
                      <w:rFonts w:cstheme="minorHAnsi"/>
                      <w:sz w:val="22"/>
                      <w:szCs w:val="22"/>
                    </w:rPr>
                    <w:t>Ongoing availability of hand sanitisers and desk wipes for staff who are office based.</w:t>
                  </w:r>
                </w:p>
                <w:p w14:paraId="5A03DEEC" w14:textId="77777777" w:rsidR="00FF16D8" w:rsidRDefault="00FF16D8" w:rsidP="00FF16D8">
                  <w:pPr>
                    <w:jc w:val="left"/>
                    <w:rPr>
                      <w:rFonts w:cstheme="minorHAnsi"/>
                      <w:sz w:val="22"/>
                      <w:szCs w:val="22"/>
                    </w:rPr>
                  </w:pPr>
                </w:p>
                <w:p w14:paraId="618BF746" w14:textId="43F45DE6" w:rsidR="00FF16D8" w:rsidRDefault="00FF16D8" w:rsidP="00FF16D8">
                  <w:pPr>
                    <w:jc w:val="left"/>
                    <w:rPr>
                      <w:rFonts w:cstheme="minorHAnsi"/>
                      <w:sz w:val="22"/>
                      <w:szCs w:val="22"/>
                    </w:rPr>
                  </w:pPr>
                  <w:r>
                    <w:rPr>
                      <w:rFonts w:cstheme="minorHAnsi"/>
                      <w:sz w:val="22"/>
                      <w:szCs w:val="22"/>
                    </w:rPr>
                    <w:t>Daily cleaning of desks and surfaces</w:t>
                  </w:r>
                  <w:r w:rsidR="007A5CE8">
                    <w:rPr>
                      <w:rFonts w:cstheme="minorHAnsi"/>
                      <w:sz w:val="22"/>
                      <w:szCs w:val="22"/>
                    </w:rPr>
                    <w:t>.</w:t>
                  </w:r>
                </w:p>
                <w:p w14:paraId="519A15B7" w14:textId="77777777" w:rsidR="00FF16D8" w:rsidRDefault="00FF16D8" w:rsidP="00FF16D8">
                  <w:pPr>
                    <w:jc w:val="left"/>
                    <w:rPr>
                      <w:rFonts w:cstheme="minorHAnsi"/>
                      <w:sz w:val="22"/>
                      <w:szCs w:val="22"/>
                    </w:rPr>
                  </w:pPr>
                </w:p>
                <w:p w14:paraId="1F3FECCB" w14:textId="40980038" w:rsidR="00FF16D8" w:rsidRPr="00EB5943" w:rsidRDefault="00FF16D8" w:rsidP="00FF16D8">
                  <w:pPr>
                    <w:jc w:val="left"/>
                    <w:rPr>
                      <w:rFonts w:cstheme="minorHAnsi"/>
                      <w:sz w:val="22"/>
                      <w:szCs w:val="22"/>
                    </w:rPr>
                  </w:pPr>
                  <w:r>
                    <w:rPr>
                      <w:rFonts w:cstheme="minorHAnsi"/>
                      <w:sz w:val="22"/>
                      <w:szCs w:val="22"/>
                    </w:rPr>
                    <w:t>Increase communication around guidance, i.e. more posters in communal areas/desktops/</w:t>
                  </w:r>
                  <w:r w:rsidR="00AE79D0">
                    <w:rPr>
                      <w:rFonts w:cstheme="minorHAnsi"/>
                      <w:sz w:val="22"/>
                      <w:szCs w:val="22"/>
                    </w:rPr>
                    <w:t xml:space="preserve"> </w:t>
                  </w:r>
                  <w:r>
                    <w:rPr>
                      <w:rFonts w:cstheme="minorHAnsi"/>
                      <w:sz w:val="22"/>
                      <w:szCs w:val="22"/>
                    </w:rPr>
                    <w:t>entrances and exits.</w:t>
                  </w:r>
                </w:p>
              </w:tc>
            </w:tr>
            <w:bookmarkEnd w:id="2"/>
            <w:tr w:rsidR="00FF16D8" w:rsidRPr="00EB5943" w14:paraId="23B3D242" w14:textId="77777777" w:rsidTr="009253FB">
              <w:trPr>
                <w:trHeight w:val="521"/>
              </w:trPr>
              <w:tc>
                <w:tcPr>
                  <w:tcW w:w="1569" w:type="dxa"/>
                  <w:shd w:val="clear" w:color="auto" w:fill="92D050"/>
                </w:tcPr>
                <w:p w14:paraId="2F0AE847" w14:textId="77777777" w:rsidR="00FF16D8" w:rsidRPr="00EB5943" w:rsidRDefault="00FF16D8" w:rsidP="00FF16D8">
                  <w:pPr>
                    <w:jc w:val="left"/>
                    <w:rPr>
                      <w:b/>
                      <w:sz w:val="22"/>
                      <w:szCs w:val="22"/>
                    </w:rPr>
                  </w:pPr>
                  <w:r w:rsidRPr="00EB5943">
                    <w:rPr>
                      <w:b/>
                      <w:sz w:val="22"/>
                      <w:szCs w:val="22"/>
                    </w:rPr>
                    <w:t>Keeping the workplace clean</w:t>
                  </w:r>
                </w:p>
              </w:tc>
              <w:tc>
                <w:tcPr>
                  <w:tcW w:w="1403" w:type="dxa"/>
                  <w:shd w:val="clear" w:color="auto" w:fill="92D050"/>
                </w:tcPr>
                <w:p w14:paraId="507DAF27" w14:textId="77777777" w:rsidR="00FF16D8" w:rsidRPr="00EB5943" w:rsidRDefault="00FF16D8" w:rsidP="00FF16D8">
                  <w:pPr>
                    <w:jc w:val="left"/>
                    <w:rPr>
                      <w:sz w:val="22"/>
                      <w:szCs w:val="22"/>
                    </w:rPr>
                  </w:pPr>
                  <w:r w:rsidRPr="00EB5943">
                    <w:rPr>
                      <w:sz w:val="22"/>
                      <w:szCs w:val="22"/>
                    </w:rPr>
                    <w:t>Staff</w:t>
                  </w:r>
                </w:p>
              </w:tc>
              <w:tc>
                <w:tcPr>
                  <w:tcW w:w="4605" w:type="dxa"/>
                  <w:shd w:val="clear" w:color="auto" w:fill="92D050"/>
                </w:tcPr>
                <w:p w14:paraId="00B55053" w14:textId="77777777" w:rsidR="00FF16D8" w:rsidRPr="00EB5943" w:rsidRDefault="00FF16D8" w:rsidP="00FF16D8">
                  <w:pPr>
                    <w:jc w:val="left"/>
                    <w:rPr>
                      <w:sz w:val="22"/>
                      <w:szCs w:val="22"/>
                    </w:rPr>
                  </w:pPr>
                  <w:r w:rsidRPr="00EB5943">
                    <w:rPr>
                      <w:sz w:val="22"/>
                      <w:szCs w:val="22"/>
                    </w:rPr>
                    <w:t xml:space="preserve">Frequent cleaning of work areas and equipment between uses, using your usual cleaning products. </w:t>
                  </w:r>
                </w:p>
                <w:p w14:paraId="46D73BDF" w14:textId="77777777" w:rsidR="00FF16D8" w:rsidRPr="00EB5943" w:rsidRDefault="00FF16D8" w:rsidP="00FF16D8">
                  <w:pPr>
                    <w:jc w:val="left"/>
                    <w:rPr>
                      <w:sz w:val="22"/>
                      <w:szCs w:val="22"/>
                    </w:rPr>
                  </w:pPr>
                  <w:r w:rsidRPr="00EB5943">
                    <w:rPr>
                      <w:sz w:val="22"/>
                      <w:szCs w:val="22"/>
                    </w:rPr>
                    <w:t xml:space="preserve">Frequent cleaning of objects and surfaces that are touched regularly, such as door handles and keyboards, and making sure there are adequate disposal arrangements. </w:t>
                  </w:r>
                </w:p>
                <w:p w14:paraId="4A20AAEF" w14:textId="77777777" w:rsidR="00FF16D8" w:rsidRPr="00EB5943" w:rsidRDefault="00FF16D8" w:rsidP="00FF16D8">
                  <w:pPr>
                    <w:jc w:val="left"/>
                    <w:rPr>
                      <w:sz w:val="22"/>
                      <w:szCs w:val="22"/>
                    </w:rPr>
                  </w:pPr>
                  <w:r w:rsidRPr="00EB5943">
                    <w:rPr>
                      <w:sz w:val="22"/>
                      <w:szCs w:val="22"/>
                    </w:rPr>
                    <w:t xml:space="preserve">Clearing workspaces and removing waste and belongings from the work area at the end of a shift. </w:t>
                  </w:r>
                </w:p>
                <w:p w14:paraId="624A7EB8" w14:textId="77777777" w:rsidR="00FF16D8" w:rsidRPr="00EB5943" w:rsidRDefault="00FF16D8" w:rsidP="00FF16D8">
                  <w:pPr>
                    <w:jc w:val="left"/>
                    <w:rPr>
                      <w:sz w:val="22"/>
                      <w:szCs w:val="22"/>
                    </w:rPr>
                  </w:pPr>
                  <w:r w:rsidRPr="00EB5943">
                    <w:rPr>
                      <w:sz w:val="22"/>
                      <w:szCs w:val="22"/>
                    </w:rPr>
                    <w:lastRenderedPageBreak/>
                    <w:t xml:space="preserve">Limiting or restricting use of high-touch items and equipment, for example, printers or whiteboards. </w:t>
                  </w:r>
                </w:p>
                <w:p w14:paraId="5EEC4843" w14:textId="77777777" w:rsidR="00FF16D8" w:rsidRPr="00EB5943" w:rsidRDefault="00FF16D8" w:rsidP="00FF16D8">
                  <w:pPr>
                    <w:jc w:val="left"/>
                    <w:rPr>
                      <w:sz w:val="22"/>
                      <w:szCs w:val="22"/>
                    </w:rPr>
                  </w:pPr>
                  <w:r w:rsidRPr="00EB5943">
                    <w:rPr>
                      <w:sz w:val="22"/>
                      <w:szCs w:val="22"/>
                    </w:rPr>
                    <w:t>If you are cleaning after a known or suspected case of COVID-19 then you should refer to the specific guidance.</w:t>
                  </w:r>
                </w:p>
              </w:tc>
              <w:tc>
                <w:tcPr>
                  <w:tcW w:w="5291" w:type="dxa"/>
                  <w:gridSpan w:val="2"/>
                  <w:shd w:val="clear" w:color="auto" w:fill="92D050"/>
                </w:tcPr>
                <w:p w14:paraId="299D1000" w14:textId="77777777" w:rsidR="00FF16D8" w:rsidRPr="00EB5943" w:rsidRDefault="00FF16D8" w:rsidP="00FF16D8">
                  <w:pPr>
                    <w:jc w:val="left"/>
                    <w:rPr>
                      <w:sz w:val="22"/>
                      <w:szCs w:val="22"/>
                    </w:rPr>
                  </w:pPr>
                  <w:r w:rsidRPr="00EB5943">
                    <w:rPr>
                      <w:sz w:val="22"/>
                      <w:szCs w:val="22"/>
                    </w:rPr>
                    <w:lastRenderedPageBreak/>
                    <w:t>Frequently cleaning and disinfecting objects and surfaces that are touched regularly particularly in areas of high use such as door handles, light switches, keyboards, reception area using appropriate cleaning products and methods.</w:t>
                  </w:r>
                </w:p>
                <w:p w14:paraId="097BABCA" w14:textId="77777777" w:rsidR="00FF16D8" w:rsidRDefault="00FF16D8" w:rsidP="00FF16D8">
                  <w:pPr>
                    <w:jc w:val="left"/>
                    <w:rPr>
                      <w:sz w:val="22"/>
                      <w:szCs w:val="22"/>
                    </w:rPr>
                  </w:pPr>
                  <w:r w:rsidRPr="00EB5943">
                    <w:rPr>
                      <w:sz w:val="22"/>
                      <w:szCs w:val="22"/>
                    </w:rPr>
                    <w:t>Liaise and receive guidance and instructions from CSG FM team which will be useful for your team/service.</w:t>
                  </w:r>
                </w:p>
                <w:p w14:paraId="687A2B6A" w14:textId="77777777" w:rsidR="00FF16D8" w:rsidRPr="00EB5943" w:rsidRDefault="00FF16D8" w:rsidP="00FF16D8">
                  <w:pPr>
                    <w:jc w:val="left"/>
                    <w:rPr>
                      <w:sz w:val="22"/>
                      <w:szCs w:val="22"/>
                    </w:rPr>
                  </w:pPr>
                  <w:r>
                    <w:rPr>
                      <w:sz w:val="22"/>
                      <w:szCs w:val="22"/>
                    </w:rPr>
                    <w:t>Workstations and equipment including desks, keyboards, screens and chair handles and controls to be cleaned/sanitised each day</w:t>
                  </w:r>
                </w:p>
              </w:tc>
              <w:tc>
                <w:tcPr>
                  <w:tcW w:w="2399" w:type="dxa"/>
                  <w:tcBorders>
                    <w:bottom w:val="single" w:sz="4" w:space="0" w:color="auto"/>
                  </w:tcBorders>
                  <w:shd w:val="clear" w:color="auto" w:fill="92D050"/>
                </w:tcPr>
                <w:p w14:paraId="31E062D7" w14:textId="77777777" w:rsidR="00FF16D8" w:rsidRPr="00EB5943" w:rsidRDefault="00FF16D8" w:rsidP="00FF16D8">
                  <w:pPr>
                    <w:jc w:val="left"/>
                    <w:rPr>
                      <w:rFonts w:cstheme="minorHAnsi"/>
                      <w:sz w:val="22"/>
                      <w:szCs w:val="22"/>
                    </w:rPr>
                  </w:pPr>
                  <w:r>
                    <w:rPr>
                      <w:rFonts w:cstheme="minorHAnsi"/>
                      <w:sz w:val="22"/>
                      <w:szCs w:val="22"/>
                    </w:rPr>
                    <w:t>ALL</w:t>
                  </w:r>
                </w:p>
                <w:p w14:paraId="083CAA13" w14:textId="77777777" w:rsidR="00FF16D8" w:rsidRDefault="00FF16D8" w:rsidP="00FF16D8">
                  <w:pPr>
                    <w:jc w:val="left"/>
                    <w:rPr>
                      <w:rFonts w:cstheme="minorHAnsi"/>
                      <w:sz w:val="22"/>
                      <w:szCs w:val="22"/>
                    </w:rPr>
                  </w:pPr>
                  <w:r>
                    <w:rPr>
                      <w:rFonts w:cstheme="minorHAnsi"/>
                      <w:sz w:val="22"/>
                      <w:szCs w:val="22"/>
                    </w:rPr>
                    <w:t xml:space="preserve">Facilities to arrange cleaning at regular intervals in the day. </w:t>
                  </w:r>
                </w:p>
                <w:p w14:paraId="1A5557D2" w14:textId="77777777" w:rsidR="00FF16D8" w:rsidRDefault="00FF16D8" w:rsidP="00FF16D8">
                  <w:pPr>
                    <w:jc w:val="left"/>
                    <w:rPr>
                      <w:rFonts w:cstheme="minorHAnsi"/>
                      <w:sz w:val="22"/>
                      <w:szCs w:val="22"/>
                    </w:rPr>
                  </w:pPr>
                </w:p>
                <w:p w14:paraId="5716E09D" w14:textId="77777777" w:rsidR="00FF16D8" w:rsidRPr="00EB5943" w:rsidRDefault="00FF16D8" w:rsidP="00FF16D8">
                  <w:pPr>
                    <w:jc w:val="left"/>
                    <w:rPr>
                      <w:rFonts w:cstheme="minorHAnsi"/>
                      <w:sz w:val="22"/>
                      <w:szCs w:val="22"/>
                    </w:rPr>
                  </w:pPr>
                  <w:r>
                    <w:rPr>
                      <w:rFonts w:cstheme="minorHAnsi"/>
                      <w:sz w:val="22"/>
                      <w:szCs w:val="22"/>
                    </w:rPr>
                    <w:t xml:space="preserve">Consider each employee having their own keyboard to be </w:t>
                  </w:r>
                  <w:r>
                    <w:rPr>
                      <w:rFonts w:cstheme="minorHAnsi"/>
                      <w:sz w:val="22"/>
                      <w:szCs w:val="22"/>
                    </w:rPr>
                    <w:lastRenderedPageBreak/>
                    <w:t>stored in their lockers for personal use.</w:t>
                  </w:r>
                </w:p>
              </w:tc>
            </w:tr>
            <w:tr w:rsidR="00FF16D8" w:rsidRPr="00EB5943" w14:paraId="42FF79F0" w14:textId="77777777" w:rsidTr="009253FB">
              <w:trPr>
                <w:trHeight w:val="584"/>
              </w:trPr>
              <w:tc>
                <w:tcPr>
                  <w:tcW w:w="1569" w:type="dxa"/>
                  <w:shd w:val="clear" w:color="auto" w:fill="92D050"/>
                </w:tcPr>
                <w:p w14:paraId="4496050B" w14:textId="77777777" w:rsidR="00FF16D8" w:rsidRPr="00EB5943" w:rsidRDefault="00FF16D8" w:rsidP="00FF16D8">
                  <w:pPr>
                    <w:jc w:val="left"/>
                    <w:rPr>
                      <w:b/>
                      <w:sz w:val="22"/>
                      <w:szCs w:val="22"/>
                    </w:rPr>
                  </w:pPr>
                  <w:r w:rsidRPr="00EB5943">
                    <w:rPr>
                      <w:b/>
                      <w:sz w:val="22"/>
                      <w:szCs w:val="22"/>
                    </w:rPr>
                    <w:lastRenderedPageBreak/>
                    <w:t>Changing room and showers</w:t>
                  </w:r>
                </w:p>
              </w:tc>
              <w:tc>
                <w:tcPr>
                  <w:tcW w:w="1403" w:type="dxa"/>
                  <w:shd w:val="clear" w:color="auto" w:fill="92D050"/>
                </w:tcPr>
                <w:p w14:paraId="4A4C5362" w14:textId="77777777" w:rsidR="00FF16D8" w:rsidRPr="00EB5943" w:rsidRDefault="00FF16D8" w:rsidP="00FF16D8">
                  <w:pPr>
                    <w:jc w:val="left"/>
                    <w:rPr>
                      <w:sz w:val="22"/>
                      <w:szCs w:val="22"/>
                    </w:rPr>
                  </w:pPr>
                  <w:r w:rsidRPr="00EB5943">
                    <w:rPr>
                      <w:sz w:val="22"/>
                      <w:szCs w:val="22"/>
                    </w:rPr>
                    <w:t>Staff</w:t>
                  </w:r>
                </w:p>
              </w:tc>
              <w:tc>
                <w:tcPr>
                  <w:tcW w:w="4605" w:type="dxa"/>
                  <w:shd w:val="clear" w:color="auto" w:fill="92D050"/>
                </w:tcPr>
                <w:p w14:paraId="6D27AF04" w14:textId="77777777" w:rsidR="00FF16D8" w:rsidRPr="00EB5943" w:rsidRDefault="00FF16D8" w:rsidP="00FF16D8">
                  <w:pPr>
                    <w:jc w:val="left"/>
                    <w:rPr>
                      <w:sz w:val="22"/>
                      <w:szCs w:val="22"/>
                    </w:rPr>
                  </w:pPr>
                  <w:r w:rsidRPr="00EB5943">
                    <w:rPr>
                      <w:sz w:val="22"/>
                      <w:szCs w:val="22"/>
                    </w:rPr>
                    <w:t>Where shower and changing facilities are required, setting clear use and cleaning guidance for showers, lockers and changing rooms to ensure they are kept clean and clear of personal items and that social distancing is achieved as much as possible.</w:t>
                  </w:r>
                </w:p>
                <w:p w14:paraId="2672132F" w14:textId="77777777" w:rsidR="00FF16D8" w:rsidRPr="00EB5943" w:rsidRDefault="00FF16D8" w:rsidP="00FF16D8">
                  <w:pPr>
                    <w:jc w:val="left"/>
                    <w:rPr>
                      <w:sz w:val="22"/>
                      <w:szCs w:val="22"/>
                    </w:rPr>
                  </w:pPr>
                  <w:r w:rsidRPr="00EB5943">
                    <w:rPr>
                      <w:sz w:val="22"/>
                      <w:szCs w:val="22"/>
                    </w:rPr>
                    <w:t>Introducing enhanced cleaning of all facilities regularly during the day and at the end of the day.</w:t>
                  </w:r>
                </w:p>
              </w:tc>
              <w:tc>
                <w:tcPr>
                  <w:tcW w:w="5291" w:type="dxa"/>
                  <w:gridSpan w:val="2"/>
                  <w:shd w:val="clear" w:color="auto" w:fill="92D050"/>
                </w:tcPr>
                <w:p w14:paraId="0156A6C1" w14:textId="77777777" w:rsidR="00FF16D8" w:rsidRDefault="00FF16D8" w:rsidP="00FF16D8">
                  <w:pPr>
                    <w:jc w:val="left"/>
                    <w:rPr>
                      <w:sz w:val="22"/>
                      <w:szCs w:val="22"/>
                    </w:rPr>
                  </w:pPr>
                  <w:r w:rsidRPr="00EB5943">
                    <w:rPr>
                      <w:sz w:val="22"/>
                      <w:szCs w:val="22"/>
                    </w:rPr>
                    <w:t xml:space="preserve">Ensure clear guidance is in place for </w:t>
                  </w:r>
                  <w:r>
                    <w:rPr>
                      <w:sz w:val="22"/>
                      <w:szCs w:val="22"/>
                    </w:rPr>
                    <w:t xml:space="preserve">changing rooms, shower and </w:t>
                  </w:r>
                  <w:proofErr w:type="gramStart"/>
                  <w:r>
                    <w:rPr>
                      <w:sz w:val="22"/>
                      <w:szCs w:val="22"/>
                    </w:rPr>
                    <w:t>wash room</w:t>
                  </w:r>
                  <w:proofErr w:type="gramEnd"/>
                  <w:r>
                    <w:rPr>
                      <w:sz w:val="22"/>
                      <w:szCs w:val="22"/>
                    </w:rPr>
                    <w:t xml:space="preserve"> </w:t>
                  </w:r>
                  <w:r w:rsidRPr="00EB5943">
                    <w:rPr>
                      <w:sz w:val="22"/>
                      <w:szCs w:val="22"/>
                    </w:rPr>
                    <w:t>cleaning</w:t>
                  </w:r>
                  <w:r>
                    <w:rPr>
                      <w:sz w:val="22"/>
                      <w:szCs w:val="22"/>
                    </w:rPr>
                    <w:t xml:space="preserve">; have in place </w:t>
                  </w:r>
                  <w:r w:rsidRPr="00EB5943">
                    <w:rPr>
                      <w:sz w:val="22"/>
                      <w:szCs w:val="22"/>
                    </w:rPr>
                    <w:t>arrangement</w:t>
                  </w:r>
                  <w:r>
                    <w:rPr>
                      <w:sz w:val="22"/>
                      <w:szCs w:val="22"/>
                    </w:rPr>
                    <w:t>s</w:t>
                  </w:r>
                  <w:r w:rsidRPr="00EB5943">
                    <w:rPr>
                      <w:sz w:val="22"/>
                      <w:szCs w:val="22"/>
                    </w:rPr>
                    <w:t xml:space="preserve"> </w:t>
                  </w:r>
                  <w:r>
                    <w:rPr>
                      <w:sz w:val="22"/>
                      <w:szCs w:val="22"/>
                    </w:rPr>
                    <w:t>amongst employees to avoid congestion of the facilities at your place of work.</w:t>
                  </w:r>
                </w:p>
                <w:p w14:paraId="7447E1D3" w14:textId="77777777" w:rsidR="00FF16D8" w:rsidRDefault="00FF16D8" w:rsidP="00FF16D8">
                  <w:pPr>
                    <w:jc w:val="left"/>
                    <w:rPr>
                      <w:sz w:val="22"/>
                      <w:szCs w:val="22"/>
                    </w:rPr>
                  </w:pPr>
                  <w:r>
                    <w:rPr>
                      <w:sz w:val="22"/>
                      <w:szCs w:val="22"/>
                    </w:rPr>
                    <w:t>Consider also increasing the frequency of cleaning, staff should avoid using when cleaning is in progress.</w:t>
                  </w:r>
                </w:p>
                <w:p w14:paraId="04AF3FD6" w14:textId="77777777" w:rsidR="00FF16D8" w:rsidRDefault="00FF16D8" w:rsidP="00FF16D8">
                  <w:pPr>
                    <w:jc w:val="left"/>
                    <w:rPr>
                      <w:sz w:val="22"/>
                      <w:szCs w:val="22"/>
                    </w:rPr>
                  </w:pPr>
                  <w:r>
                    <w:rPr>
                      <w:sz w:val="22"/>
                      <w:szCs w:val="22"/>
                    </w:rPr>
                    <w:t xml:space="preserve">If usage by staff of changing and shower rooms will exceed available facilities, </w:t>
                  </w:r>
                  <w:proofErr w:type="gramStart"/>
                  <w:r>
                    <w:rPr>
                      <w:sz w:val="22"/>
                      <w:szCs w:val="22"/>
                    </w:rPr>
                    <w:t>give consideration to</w:t>
                  </w:r>
                  <w:proofErr w:type="gramEnd"/>
                  <w:r>
                    <w:rPr>
                      <w:sz w:val="22"/>
                      <w:szCs w:val="22"/>
                    </w:rPr>
                    <w:t xml:space="preserve"> how staff are staggered/</w:t>
                  </w:r>
                  <w:proofErr w:type="spellStart"/>
                  <w:r>
                    <w:rPr>
                      <w:sz w:val="22"/>
                      <w:szCs w:val="22"/>
                    </w:rPr>
                    <w:t>rotered</w:t>
                  </w:r>
                  <w:proofErr w:type="spellEnd"/>
                  <w:r>
                    <w:rPr>
                      <w:sz w:val="22"/>
                      <w:szCs w:val="22"/>
                    </w:rPr>
                    <w:t xml:space="preserve"> to manage demand of the facility.</w:t>
                  </w:r>
                </w:p>
                <w:p w14:paraId="5230AE36" w14:textId="77777777" w:rsidR="00FF16D8" w:rsidRPr="00EB5943" w:rsidRDefault="00FF16D8" w:rsidP="00FF16D8">
                  <w:pPr>
                    <w:jc w:val="left"/>
                    <w:rPr>
                      <w:sz w:val="22"/>
                      <w:szCs w:val="22"/>
                    </w:rPr>
                  </w:pPr>
                  <w:r w:rsidRPr="00EB5943">
                    <w:rPr>
                      <w:sz w:val="22"/>
                      <w:szCs w:val="22"/>
                    </w:rPr>
                    <w:t xml:space="preserve">Review </w:t>
                  </w:r>
                  <w:r>
                    <w:rPr>
                      <w:sz w:val="22"/>
                      <w:szCs w:val="22"/>
                    </w:rPr>
                    <w:t xml:space="preserve">arrangements and modify if </w:t>
                  </w:r>
                  <w:proofErr w:type="gramStart"/>
                  <w:r>
                    <w:rPr>
                      <w:sz w:val="22"/>
                      <w:szCs w:val="22"/>
                    </w:rPr>
                    <w:t>necessary</w:t>
                  </w:r>
                  <w:proofErr w:type="gramEnd"/>
                  <w:r>
                    <w:rPr>
                      <w:sz w:val="22"/>
                      <w:szCs w:val="22"/>
                    </w:rPr>
                    <w:t xml:space="preserve"> to ensure government guidelines continue to be maintained.</w:t>
                  </w:r>
                </w:p>
              </w:tc>
              <w:tc>
                <w:tcPr>
                  <w:tcW w:w="2399" w:type="dxa"/>
                  <w:tcBorders>
                    <w:bottom w:val="single" w:sz="4" w:space="0" w:color="auto"/>
                  </w:tcBorders>
                  <w:shd w:val="clear" w:color="auto" w:fill="92D050"/>
                </w:tcPr>
                <w:p w14:paraId="309833AC" w14:textId="77777777" w:rsidR="00FF16D8" w:rsidRPr="00EB5943" w:rsidRDefault="00FF16D8" w:rsidP="00FF16D8">
                  <w:pPr>
                    <w:jc w:val="left"/>
                    <w:rPr>
                      <w:rFonts w:cstheme="minorHAnsi"/>
                      <w:sz w:val="22"/>
                      <w:szCs w:val="22"/>
                    </w:rPr>
                  </w:pPr>
                  <w:r>
                    <w:rPr>
                      <w:rFonts w:cstheme="minorHAnsi"/>
                      <w:sz w:val="22"/>
                      <w:szCs w:val="22"/>
                    </w:rPr>
                    <w:t>ALL</w:t>
                  </w:r>
                </w:p>
                <w:p w14:paraId="5A031018" w14:textId="77777777" w:rsidR="00FF16D8" w:rsidRDefault="00FF16D8" w:rsidP="00FF16D8">
                  <w:pPr>
                    <w:jc w:val="left"/>
                    <w:rPr>
                      <w:rFonts w:cstheme="minorHAnsi"/>
                      <w:sz w:val="22"/>
                      <w:szCs w:val="22"/>
                    </w:rPr>
                  </w:pPr>
                  <w:r>
                    <w:rPr>
                      <w:rFonts w:cstheme="minorHAnsi"/>
                      <w:sz w:val="22"/>
                      <w:szCs w:val="22"/>
                    </w:rPr>
                    <w:t xml:space="preserve">Review staggered usage. </w:t>
                  </w:r>
                </w:p>
                <w:p w14:paraId="428D54EA" w14:textId="77777777" w:rsidR="00FF16D8" w:rsidRPr="00EB5943" w:rsidRDefault="00FF16D8" w:rsidP="00FF16D8">
                  <w:pPr>
                    <w:jc w:val="left"/>
                    <w:rPr>
                      <w:rFonts w:cstheme="minorHAnsi"/>
                      <w:sz w:val="22"/>
                      <w:szCs w:val="22"/>
                    </w:rPr>
                  </w:pPr>
                  <w:r>
                    <w:rPr>
                      <w:rFonts w:cstheme="minorHAnsi"/>
                      <w:sz w:val="22"/>
                      <w:szCs w:val="22"/>
                    </w:rPr>
                    <w:t>Consider limited access during busy periods</w:t>
                  </w:r>
                </w:p>
              </w:tc>
            </w:tr>
            <w:tr w:rsidR="00FF16D8" w:rsidRPr="00EB5943" w14:paraId="3DDB23AD" w14:textId="77777777" w:rsidTr="009253FB">
              <w:trPr>
                <w:trHeight w:val="434"/>
              </w:trPr>
              <w:tc>
                <w:tcPr>
                  <w:tcW w:w="1569" w:type="dxa"/>
                  <w:shd w:val="clear" w:color="auto" w:fill="92D050"/>
                </w:tcPr>
                <w:p w14:paraId="5DF5B95D" w14:textId="77777777" w:rsidR="00FF16D8" w:rsidRPr="00EB5943" w:rsidRDefault="00FF16D8" w:rsidP="00FF16D8">
                  <w:pPr>
                    <w:jc w:val="left"/>
                    <w:rPr>
                      <w:rFonts w:cstheme="minorHAnsi"/>
                      <w:b/>
                      <w:sz w:val="22"/>
                      <w:szCs w:val="22"/>
                    </w:rPr>
                  </w:pPr>
                  <w:r w:rsidRPr="00EB5943">
                    <w:rPr>
                      <w:rFonts w:cstheme="minorHAnsi"/>
                      <w:b/>
                      <w:sz w:val="22"/>
                      <w:szCs w:val="22"/>
                    </w:rPr>
                    <w:t>Management and Control of Contractors and Visitors</w:t>
                  </w:r>
                </w:p>
              </w:tc>
              <w:tc>
                <w:tcPr>
                  <w:tcW w:w="1403" w:type="dxa"/>
                  <w:shd w:val="clear" w:color="auto" w:fill="92D050"/>
                </w:tcPr>
                <w:p w14:paraId="36D50212" w14:textId="77777777" w:rsidR="00FF16D8" w:rsidRPr="00EB5943" w:rsidRDefault="00FF16D8" w:rsidP="00FF16D8">
                  <w:pPr>
                    <w:jc w:val="left"/>
                    <w:rPr>
                      <w:rFonts w:cstheme="minorHAnsi"/>
                      <w:sz w:val="22"/>
                      <w:szCs w:val="22"/>
                    </w:rPr>
                  </w:pPr>
                  <w:r w:rsidRPr="00EB5943">
                    <w:rPr>
                      <w:rFonts w:cstheme="minorHAnsi"/>
                      <w:sz w:val="22"/>
                      <w:szCs w:val="22"/>
                    </w:rPr>
                    <w:t>Contractors</w:t>
                  </w:r>
                </w:p>
              </w:tc>
              <w:tc>
                <w:tcPr>
                  <w:tcW w:w="4605" w:type="dxa"/>
                  <w:shd w:val="clear" w:color="auto" w:fill="92D050"/>
                </w:tcPr>
                <w:p w14:paraId="24BD4BDA" w14:textId="77777777" w:rsidR="00FF16D8" w:rsidRPr="00EB5943" w:rsidRDefault="00FF16D8" w:rsidP="00FF16D8">
                  <w:pPr>
                    <w:spacing w:after="0"/>
                    <w:jc w:val="left"/>
                    <w:rPr>
                      <w:rFonts w:cstheme="minorHAnsi"/>
                      <w:sz w:val="22"/>
                      <w:szCs w:val="22"/>
                    </w:rPr>
                  </w:pPr>
                  <w:r w:rsidRPr="00EB5943">
                    <w:rPr>
                      <w:rFonts w:cstheme="minorHAnsi"/>
                      <w:sz w:val="22"/>
                      <w:szCs w:val="22"/>
                    </w:rPr>
                    <w:t>Steps that will usually be needed:</w:t>
                  </w:r>
                </w:p>
                <w:p w14:paraId="0D139F79" w14:textId="77777777" w:rsidR="00FF16D8" w:rsidRPr="00EB5943" w:rsidRDefault="00FF16D8" w:rsidP="00FF16D8">
                  <w:pPr>
                    <w:spacing w:after="0"/>
                    <w:jc w:val="left"/>
                    <w:rPr>
                      <w:rFonts w:cstheme="minorHAnsi"/>
                      <w:sz w:val="22"/>
                      <w:szCs w:val="22"/>
                    </w:rPr>
                  </w:pPr>
                </w:p>
                <w:p w14:paraId="44D99E0D" w14:textId="77777777" w:rsidR="00FF16D8" w:rsidRPr="00EB5943" w:rsidRDefault="00FF16D8" w:rsidP="00FF16D8">
                  <w:pPr>
                    <w:spacing w:after="0"/>
                    <w:jc w:val="left"/>
                    <w:rPr>
                      <w:rFonts w:cstheme="minorHAnsi"/>
                      <w:sz w:val="22"/>
                      <w:szCs w:val="22"/>
                    </w:rPr>
                  </w:pPr>
                  <w:r w:rsidRPr="00EB5943">
                    <w:rPr>
                      <w:rFonts w:cstheme="minorHAnsi"/>
                      <w:sz w:val="22"/>
                      <w:szCs w:val="22"/>
                    </w:rPr>
                    <w:t>Encouraging visits via remote connection/working where this is an option.</w:t>
                  </w:r>
                </w:p>
                <w:p w14:paraId="6B91424B" w14:textId="77777777" w:rsidR="00FF16D8" w:rsidRPr="00EB5943" w:rsidRDefault="00FF16D8" w:rsidP="00FF16D8">
                  <w:pPr>
                    <w:spacing w:after="0"/>
                    <w:jc w:val="left"/>
                    <w:rPr>
                      <w:rFonts w:cstheme="minorHAnsi"/>
                      <w:sz w:val="22"/>
                      <w:szCs w:val="22"/>
                    </w:rPr>
                  </w:pPr>
                </w:p>
                <w:p w14:paraId="3EA934D4" w14:textId="77777777" w:rsidR="00FF16D8" w:rsidRPr="00EB5943" w:rsidRDefault="00FF16D8" w:rsidP="00FF16D8">
                  <w:pPr>
                    <w:spacing w:after="0"/>
                    <w:jc w:val="left"/>
                    <w:rPr>
                      <w:rFonts w:cstheme="minorHAnsi"/>
                      <w:sz w:val="22"/>
                      <w:szCs w:val="22"/>
                    </w:rPr>
                  </w:pPr>
                  <w:r w:rsidRPr="00EB5943">
                    <w:rPr>
                      <w:rFonts w:cstheme="minorHAnsi"/>
                      <w:sz w:val="22"/>
                      <w:szCs w:val="22"/>
                    </w:rPr>
                    <w:t xml:space="preserve">Where site visits are required, site guidance on social distancing and hygiene </w:t>
                  </w:r>
                  <w:r>
                    <w:rPr>
                      <w:rFonts w:cstheme="minorHAnsi"/>
                      <w:sz w:val="22"/>
                      <w:szCs w:val="22"/>
                    </w:rPr>
                    <w:t>must</w:t>
                  </w:r>
                  <w:r w:rsidRPr="00EB5943">
                    <w:rPr>
                      <w:rFonts w:cstheme="minorHAnsi"/>
                      <w:sz w:val="22"/>
                      <w:szCs w:val="22"/>
                    </w:rPr>
                    <w:t xml:space="preserve"> be explained to visitors on or before arrival.</w:t>
                  </w:r>
                </w:p>
                <w:p w14:paraId="7C5C6CF9" w14:textId="77777777" w:rsidR="00FF16D8" w:rsidRPr="00EB5943" w:rsidRDefault="00FF16D8" w:rsidP="00FF16D8">
                  <w:pPr>
                    <w:spacing w:after="0"/>
                    <w:jc w:val="left"/>
                    <w:rPr>
                      <w:rFonts w:cstheme="minorHAnsi"/>
                      <w:sz w:val="22"/>
                      <w:szCs w:val="22"/>
                    </w:rPr>
                  </w:pPr>
                </w:p>
                <w:p w14:paraId="00CD82FF" w14:textId="77777777" w:rsidR="00FF16D8" w:rsidRPr="00EB5943" w:rsidRDefault="00FF16D8" w:rsidP="00FF16D8">
                  <w:pPr>
                    <w:spacing w:after="0"/>
                    <w:jc w:val="left"/>
                    <w:rPr>
                      <w:rFonts w:cstheme="minorHAnsi"/>
                      <w:sz w:val="22"/>
                      <w:szCs w:val="22"/>
                    </w:rPr>
                  </w:pPr>
                  <w:r w:rsidRPr="00EB5943">
                    <w:rPr>
                      <w:rFonts w:cstheme="minorHAnsi"/>
                      <w:sz w:val="22"/>
                      <w:szCs w:val="22"/>
                    </w:rPr>
                    <w:t>Limiting the number of visitors at any one time.</w:t>
                  </w:r>
                </w:p>
                <w:p w14:paraId="672731E6" w14:textId="77777777" w:rsidR="00FF16D8" w:rsidRPr="00EB5943" w:rsidRDefault="00FF16D8" w:rsidP="00FF16D8">
                  <w:pPr>
                    <w:spacing w:after="0"/>
                    <w:jc w:val="left"/>
                    <w:rPr>
                      <w:rFonts w:cstheme="minorHAnsi"/>
                      <w:sz w:val="22"/>
                      <w:szCs w:val="22"/>
                    </w:rPr>
                  </w:pPr>
                </w:p>
                <w:p w14:paraId="65B22669" w14:textId="77777777" w:rsidR="00FF16D8" w:rsidRPr="00EB5943" w:rsidRDefault="00FF16D8" w:rsidP="00FF16D8">
                  <w:pPr>
                    <w:spacing w:after="0"/>
                    <w:jc w:val="left"/>
                    <w:rPr>
                      <w:rFonts w:cstheme="minorHAnsi"/>
                      <w:sz w:val="22"/>
                      <w:szCs w:val="22"/>
                    </w:rPr>
                  </w:pPr>
                  <w:r w:rsidRPr="00EB5943">
                    <w:rPr>
                      <w:rFonts w:cstheme="minorHAnsi"/>
                      <w:sz w:val="22"/>
                      <w:szCs w:val="22"/>
                    </w:rPr>
                    <w:t>Limiting visitor times to a specific time window and restricting access to required visitors only.</w:t>
                  </w:r>
                </w:p>
                <w:p w14:paraId="7E7877FC" w14:textId="77777777" w:rsidR="00FF16D8" w:rsidRPr="00EB5943" w:rsidRDefault="00FF16D8" w:rsidP="00FF16D8">
                  <w:pPr>
                    <w:spacing w:after="0"/>
                    <w:jc w:val="left"/>
                    <w:rPr>
                      <w:rFonts w:cstheme="minorHAnsi"/>
                      <w:sz w:val="22"/>
                      <w:szCs w:val="22"/>
                    </w:rPr>
                  </w:pPr>
                </w:p>
                <w:p w14:paraId="6EA009B0" w14:textId="77777777" w:rsidR="00FF16D8" w:rsidRPr="00EB5943" w:rsidRDefault="00FF16D8" w:rsidP="00FF16D8">
                  <w:pPr>
                    <w:spacing w:after="0"/>
                    <w:jc w:val="left"/>
                    <w:rPr>
                      <w:rFonts w:cstheme="minorHAnsi"/>
                      <w:sz w:val="22"/>
                      <w:szCs w:val="22"/>
                    </w:rPr>
                  </w:pPr>
                  <w:r w:rsidRPr="00EB5943">
                    <w:rPr>
                      <w:rFonts w:cstheme="minorHAnsi"/>
                      <w:sz w:val="22"/>
                      <w:szCs w:val="22"/>
                    </w:rPr>
                    <w:lastRenderedPageBreak/>
                    <w:t>Determining if schedules for essential services and contractor visits can be revised to reduce interaction and overlap between people, for example, carrying out services at night.</w:t>
                  </w:r>
                </w:p>
                <w:p w14:paraId="0CA08A9E" w14:textId="77777777" w:rsidR="00FF16D8" w:rsidRPr="00EB5943" w:rsidRDefault="00FF16D8" w:rsidP="00FF16D8">
                  <w:pPr>
                    <w:spacing w:after="0"/>
                    <w:jc w:val="left"/>
                    <w:rPr>
                      <w:rFonts w:cstheme="minorHAnsi"/>
                      <w:sz w:val="22"/>
                      <w:szCs w:val="22"/>
                    </w:rPr>
                  </w:pPr>
                </w:p>
                <w:p w14:paraId="05F2959C" w14:textId="77777777" w:rsidR="00FF16D8" w:rsidRPr="00EB5943" w:rsidRDefault="00FF16D8" w:rsidP="00FF16D8">
                  <w:pPr>
                    <w:spacing w:after="0"/>
                    <w:jc w:val="left"/>
                    <w:rPr>
                      <w:rFonts w:cstheme="minorHAnsi"/>
                      <w:sz w:val="22"/>
                      <w:szCs w:val="22"/>
                    </w:rPr>
                  </w:pPr>
                  <w:r w:rsidRPr="00EB5943">
                    <w:rPr>
                      <w:rFonts w:cstheme="minorHAnsi"/>
                      <w:sz w:val="22"/>
                      <w:szCs w:val="22"/>
                    </w:rPr>
                    <w:t>Maintaining a record of all visitors, if this is practical.</w:t>
                  </w:r>
                </w:p>
                <w:p w14:paraId="46623CB7" w14:textId="77777777" w:rsidR="00FF16D8" w:rsidRPr="00EB5943" w:rsidRDefault="00FF16D8" w:rsidP="00FF16D8">
                  <w:pPr>
                    <w:spacing w:after="0"/>
                    <w:jc w:val="left"/>
                    <w:rPr>
                      <w:rFonts w:cstheme="minorHAnsi"/>
                      <w:sz w:val="22"/>
                      <w:szCs w:val="22"/>
                    </w:rPr>
                  </w:pPr>
                </w:p>
                <w:p w14:paraId="41C0176A" w14:textId="77777777" w:rsidR="00FF16D8" w:rsidRPr="00EB5943" w:rsidRDefault="00FF16D8" w:rsidP="00FF16D8">
                  <w:pPr>
                    <w:spacing w:after="0"/>
                    <w:jc w:val="left"/>
                    <w:rPr>
                      <w:rFonts w:cstheme="minorHAnsi"/>
                      <w:sz w:val="22"/>
                      <w:szCs w:val="22"/>
                    </w:rPr>
                  </w:pPr>
                  <w:r w:rsidRPr="00EB5943">
                    <w:rPr>
                      <w:rFonts w:cstheme="minorHAnsi"/>
                      <w:sz w:val="22"/>
                      <w:szCs w:val="22"/>
                    </w:rPr>
                    <w:t>Revising visitor arrangements to ensure social distancing and hygiene, for example, where someone physically signs in with the same pen in receptions.</w:t>
                  </w:r>
                </w:p>
                <w:p w14:paraId="014F1CAC" w14:textId="77777777" w:rsidR="00FF16D8" w:rsidRPr="00EB5943" w:rsidRDefault="00FF16D8" w:rsidP="00FF16D8">
                  <w:pPr>
                    <w:spacing w:after="0"/>
                    <w:jc w:val="left"/>
                    <w:rPr>
                      <w:rFonts w:cstheme="minorHAnsi"/>
                      <w:sz w:val="22"/>
                      <w:szCs w:val="22"/>
                    </w:rPr>
                  </w:pPr>
                </w:p>
                <w:p w14:paraId="530B99D2" w14:textId="77777777" w:rsidR="00FF16D8" w:rsidRPr="00EB5943" w:rsidRDefault="00FF16D8" w:rsidP="00FF16D8">
                  <w:pPr>
                    <w:spacing w:after="0"/>
                    <w:jc w:val="left"/>
                    <w:rPr>
                      <w:rFonts w:cstheme="minorHAnsi"/>
                      <w:sz w:val="22"/>
                      <w:szCs w:val="22"/>
                    </w:rPr>
                  </w:pPr>
                  <w:r w:rsidRPr="00EB5943">
                    <w:rPr>
                      <w:rFonts w:cstheme="minorHAnsi"/>
                      <w:sz w:val="22"/>
                      <w:szCs w:val="22"/>
                    </w:rPr>
                    <w:t>Establishing host responsibilities relating to COVID-19 and providing any necessary training for people who act as hosts for visitors.</w:t>
                  </w:r>
                </w:p>
                <w:p w14:paraId="7F18F4FD" w14:textId="77777777" w:rsidR="00FF16D8" w:rsidRPr="00EB5943" w:rsidRDefault="00FF16D8" w:rsidP="00FF16D8">
                  <w:pPr>
                    <w:spacing w:after="0"/>
                    <w:jc w:val="left"/>
                    <w:rPr>
                      <w:rFonts w:cstheme="minorHAnsi"/>
                      <w:sz w:val="22"/>
                      <w:szCs w:val="22"/>
                    </w:rPr>
                  </w:pPr>
                </w:p>
              </w:tc>
              <w:tc>
                <w:tcPr>
                  <w:tcW w:w="5291" w:type="dxa"/>
                  <w:gridSpan w:val="2"/>
                  <w:shd w:val="clear" w:color="auto" w:fill="92D050"/>
                </w:tcPr>
                <w:p w14:paraId="7B7B8232" w14:textId="77777777" w:rsidR="00FF16D8" w:rsidRPr="00EB5943" w:rsidRDefault="00FF16D8" w:rsidP="00FF16D8">
                  <w:pPr>
                    <w:jc w:val="left"/>
                    <w:rPr>
                      <w:rFonts w:cstheme="minorHAnsi"/>
                      <w:sz w:val="22"/>
                      <w:szCs w:val="22"/>
                    </w:rPr>
                  </w:pPr>
                  <w:r w:rsidRPr="00EB5943">
                    <w:rPr>
                      <w:rFonts w:cstheme="minorHAnsi"/>
                      <w:sz w:val="22"/>
                      <w:szCs w:val="22"/>
                    </w:rPr>
                    <w:lastRenderedPageBreak/>
                    <w:t>Ensure good communication of COVID19 control arrangements between contractors and clients – create Safe System of work and share with contractors.</w:t>
                  </w:r>
                </w:p>
                <w:p w14:paraId="4C3EB4C5" w14:textId="77777777" w:rsidR="00FF16D8" w:rsidRPr="00EB5943" w:rsidRDefault="00FF16D8" w:rsidP="00FF16D8">
                  <w:pPr>
                    <w:jc w:val="left"/>
                    <w:rPr>
                      <w:rFonts w:cstheme="minorHAnsi"/>
                      <w:sz w:val="22"/>
                      <w:szCs w:val="22"/>
                    </w:rPr>
                  </w:pPr>
                  <w:r w:rsidRPr="00EB5943">
                    <w:rPr>
                      <w:rFonts w:cstheme="minorHAnsi"/>
                      <w:sz w:val="22"/>
                      <w:szCs w:val="22"/>
                    </w:rPr>
                    <w:t>Consider that colleagues from other teams and partnership organisations may also be in the building; Consultants and contractors may also be visiting.  It is also likely that cleaners, security staff and other contractors may be on the premises.</w:t>
                  </w:r>
                </w:p>
                <w:p w14:paraId="1CA9C61B" w14:textId="77777777" w:rsidR="00FF16D8" w:rsidRPr="00EB5943" w:rsidRDefault="00FF16D8" w:rsidP="00FF16D8">
                  <w:pPr>
                    <w:jc w:val="left"/>
                    <w:rPr>
                      <w:rFonts w:cstheme="minorHAnsi"/>
                      <w:sz w:val="22"/>
                      <w:szCs w:val="22"/>
                    </w:rPr>
                  </w:pPr>
                  <w:r w:rsidRPr="00EB5943">
                    <w:rPr>
                      <w:rFonts w:cstheme="minorHAnsi"/>
                      <w:sz w:val="22"/>
                      <w:szCs w:val="22"/>
                    </w:rPr>
                    <w:t>Guidance can be provided to visitors using:</w:t>
                  </w:r>
                </w:p>
                <w:p w14:paraId="3821B9CC" w14:textId="77777777" w:rsidR="00FF16D8" w:rsidRPr="00EB5943" w:rsidRDefault="00FF16D8" w:rsidP="00FF16D8">
                  <w:pPr>
                    <w:pStyle w:val="ListParagraph"/>
                    <w:numPr>
                      <w:ilvl w:val="0"/>
                      <w:numId w:val="9"/>
                    </w:numPr>
                    <w:jc w:val="left"/>
                    <w:rPr>
                      <w:rFonts w:cstheme="minorHAnsi"/>
                      <w:sz w:val="22"/>
                      <w:szCs w:val="22"/>
                    </w:rPr>
                  </w:pPr>
                  <w:r w:rsidRPr="00EB5943">
                    <w:rPr>
                      <w:rFonts w:cstheme="minorHAnsi"/>
                      <w:sz w:val="22"/>
                      <w:szCs w:val="22"/>
                    </w:rPr>
                    <w:t>signage or visual aids</w:t>
                  </w:r>
                </w:p>
                <w:p w14:paraId="00E1A599" w14:textId="77777777" w:rsidR="00FF16D8" w:rsidRPr="00EB5943" w:rsidRDefault="00FF16D8" w:rsidP="00FF16D8">
                  <w:pPr>
                    <w:pStyle w:val="ListParagraph"/>
                    <w:numPr>
                      <w:ilvl w:val="0"/>
                      <w:numId w:val="9"/>
                    </w:numPr>
                    <w:jc w:val="left"/>
                    <w:rPr>
                      <w:rFonts w:cstheme="minorHAnsi"/>
                      <w:sz w:val="22"/>
                      <w:szCs w:val="22"/>
                    </w:rPr>
                  </w:pPr>
                  <w:r w:rsidRPr="00EB5943">
                    <w:rPr>
                      <w:rFonts w:cstheme="minorHAnsi"/>
                      <w:sz w:val="22"/>
                      <w:szCs w:val="22"/>
                    </w:rPr>
                    <w:t>before arrival by phone or sending an email</w:t>
                  </w:r>
                </w:p>
                <w:p w14:paraId="6B9A93EE" w14:textId="77777777" w:rsidR="00FF16D8" w:rsidRPr="00EB5943" w:rsidRDefault="00FF16D8" w:rsidP="00FF16D8">
                  <w:pPr>
                    <w:pStyle w:val="ListParagraph"/>
                    <w:numPr>
                      <w:ilvl w:val="0"/>
                      <w:numId w:val="9"/>
                    </w:numPr>
                    <w:jc w:val="left"/>
                    <w:rPr>
                      <w:rFonts w:cstheme="minorHAnsi"/>
                      <w:sz w:val="22"/>
                      <w:szCs w:val="22"/>
                    </w:rPr>
                  </w:pPr>
                  <w:r w:rsidRPr="00EB5943">
                    <w:rPr>
                      <w:rFonts w:cstheme="minorHAnsi"/>
                      <w:sz w:val="22"/>
                      <w:szCs w:val="22"/>
                    </w:rPr>
                    <w:t>if practical display information on website</w:t>
                  </w:r>
                </w:p>
                <w:p w14:paraId="2429F7E4" w14:textId="77777777" w:rsidR="00FF16D8" w:rsidRPr="00EB5943" w:rsidRDefault="00FF16D8" w:rsidP="00FF16D8">
                  <w:pPr>
                    <w:jc w:val="left"/>
                    <w:rPr>
                      <w:rFonts w:cstheme="minorHAnsi"/>
                      <w:sz w:val="22"/>
                      <w:szCs w:val="22"/>
                    </w:rPr>
                  </w:pPr>
                  <w:r w:rsidRPr="00EB5943">
                    <w:rPr>
                      <w:rFonts w:cstheme="minorHAnsi"/>
                      <w:sz w:val="22"/>
                      <w:szCs w:val="22"/>
                    </w:rPr>
                    <w:lastRenderedPageBreak/>
                    <w:t xml:space="preserve">Where a visitor host has been identified their Covid-19 training can include sharing relevant risk assessment and result. </w:t>
                  </w:r>
                </w:p>
                <w:p w14:paraId="7917B087" w14:textId="77777777" w:rsidR="00FF16D8" w:rsidRPr="00EB5943" w:rsidRDefault="00FF16D8" w:rsidP="00FF16D8">
                  <w:pPr>
                    <w:jc w:val="left"/>
                    <w:rPr>
                      <w:rFonts w:cstheme="minorHAnsi"/>
                      <w:sz w:val="22"/>
                      <w:szCs w:val="22"/>
                    </w:rPr>
                  </w:pPr>
                  <w:r w:rsidRPr="00EB5943">
                    <w:rPr>
                      <w:rFonts w:cstheme="minorHAnsi"/>
                      <w:sz w:val="22"/>
                      <w:szCs w:val="22"/>
                    </w:rPr>
                    <w:t>Rotate staff who need to be in the office to perform tasks, critical staff only should be considered.</w:t>
                  </w:r>
                </w:p>
                <w:p w14:paraId="1CDC2EEB" w14:textId="77777777" w:rsidR="00FF16D8" w:rsidRPr="00EB5943" w:rsidRDefault="00FF16D8" w:rsidP="00FF16D8">
                  <w:pPr>
                    <w:jc w:val="left"/>
                    <w:rPr>
                      <w:rFonts w:cstheme="minorHAnsi"/>
                      <w:sz w:val="22"/>
                      <w:szCs w:val="22"/>
                    </w:rPr>
                  </w:pPr>
                  <w:r w:rsidRPr="00EB5943">
                    <w:rPr>
                      <w:rFonts w:cstheme="minorHAnsi"/>
                      <w:sz w:val="22"/>
                      <w:szCs w:val="22"/>
                    </w:rPr>
                    <w:t xml:space="preserve">Staff can be placed in fixed teams to limit others they </w:t>
                  </w:r>
                  <w:proofErr w:type="gramStart"/>
                  <w:r w:rsidRPr="00EB5943">
                    <w:rPr>
                      <w:rFonts w:cstheme="minorHAnsi"/>
                      <w:sz w:val="22"/>
                      <w:szCs w:val="22"/>
                    </w:rPr>
                    <w:t>come into contact with</w:t>
                  </w:r>
                  <w:proofErr w:type="gramEnd"/>
                  <w:r w:rsidRPr="00EB5943">
                    <w:rPr>
                      <w:rFonts w:cstheme="minorHAnsi"/>
                      <w:sz w:val="22"/>
                      <w:szCs w:val="22"/>
                    </w:rPr>
                    <w:t>.</w:t>
                  </w:r>
                </w:p>
                <w:p w14:paraId="4600BB39" w14:textId="77777777" w:rsidR="00FF16D8" w:rsidRPr="00EB5943" w:rsidRDefault="00FF16D8" w:rsidP="00FF16D8">
                  <w:pPr>
                    <w:jc w:val="left"/>
                    <w:rPr>
                      <w:rFonts w:cstheme="minorHAnsi"/>
                      <w:sz w:val="22"/>
                      <w:szCs w:val="22"/>
                    </w:rPr>
                  </w:pPr>
                  <w:r w:rsidRPr="00EB5943">
                    <w:rPr>
                      <w:rFonts w:cstheme="minorHAnsi"/>
                      <w:sz w:val="22"/>
                      <w:szCs w:val="22"/>
                    </w:rPr>
                    <w:t>Fixed teams or partner groups can work on rotation on specific days.</w:t>
                  </w:r>
                </w:p>
                <w:p w14:paraId="251B48FC" w14:textId="77777777" w:rsidR="00FF16D8" w:rsidRPr="00EB5943" w:rsidRDefault="00FF16D8" w:rsidP="00FF16D8">
                  <w:pPr>
                    <w:jc w:val="left"/>
                    <w:rPr>
                      <w:rFonts w:cstheme="minorHAnsi"/>
                      <w:sz w:val="22"/>
                      <w:szCs w:val="22"/>
                    </w:rPr>
                  </w:pPr>
                </w:p>
              </w:tc>
              <w:tc>
                <w:tcPr>
                  <w:tcW w:w="2399" w:type="dxa"/>
                  <w:tcBorders>
                    <w:bottom w:val="single" w:sz="4" w:space="0" w:color="auto"/>
                  </w:tcBorders>
                  <w:shd w:val="clear" w:color="auto" w:fill="92D050"/>
                </w:tcPr>
                <w:p w14:paraId="22CBA5C5" w14:textId="77777777" w:rsidR="00FF16D8" w:rsidRPr="00EB5943" w:rsidRDefault="00FF16D8" w:rsidP="00FF16D8">
                  <w:pPr>
                    <w:jc w:val="left"/>
                    <w:rPr>
                      <w:rFonts w:cstheme="minorHAnsi"/>
                      <w:sz w:val="22"/>
                      <w:szCs w:val="22"/>
                    </w:rPr>
                  </w:pPr>
                  <w:r>
                    <w:rPr>
                      <w:rFonts w:cstheme="minorHAnsi"/>
                      <w:sz w:val="22"/>
                      <w:szCs w:val="22"/>
                    </w:rPr>
                    <w:lastRenderedPageBreak/>
                    <w:t>ALL</w:t>
                  </w:r>
                </w:p>
                <w:p w14:paraId="79A32F36" w14:textId="77777777" w:rsidR="00FF16D8" w:rsidRDefault="00FF16D8" w:rsidP="00FF16D8">
                  <w:pPr>
                    <w:jc w:val="left"/>
                    <w:rPr>
                      <w:rFonts w:cstheme="minorHAnsi"/>
                      <w:sz w:val="22"/>
                      <w:szCs w:val="22"/>
                    </w:rPr>
                  </w:pPr>
                  <w:r>
                    <w:rPr>
                      <w:rFonts w:cstheme="minorHAnsi"/>
                      <w:sz w:val="22"/>
                      <w:szCs w:val="22"/>
                    </w:rPr>
                    <w:t>Where possible all arrangements should be conducted remotely or delayed if possible.</w:t>
                  </w:r>
                </w:p>
                <w:p w14:paraId="045710C0" w14:textId="77777777" w:rsidR="00FF16D8" w:rsidRDefault="00FF16D8" w:rsidP="00FF16D8">
                  <w:pPr>
                    <w:jc w:val="left"/>
                    <w:rPr>
                      <w:rFonts w:cstheme="minorHAnsi"/>
                      <w:sz w:val="22"/>
                      <w:szCs w:val="22"/>
                    </w:rPr>
                  </w:pPr>
                </w:p>
                <w:p w14:paraId="1B2A390B" w14:textId="77777777" w:rsidR="00FF16D8" w:rsidRPr="00EB5943" w:rsidRDefault="00FF16D8" w:rsidP="00FF16D8">
                  <w:pPr>
                    <w:jc w:val="left"/>
                    <w:rPr>
                      <w:rFonts w:cstheme="minorHAnsi"/>
                      <w:sz w:val="22"/>
                      <w:szCs w:val="22"/>
                    </w:rPr>
                  </w:pPr>
                  <w:r>
                    <w:rPr>
                      <w:rFonts w:cstheme="minorHAnsi"/>
                      <w:sz w:val="22"/>
                      <w:szCs w:val="22"/>
                    </w:rPr>
                    <w:t xml:space="preserve">Where necessary to enter the building a central access rota to be </w:t>
                  </w:r>
                  <w:r>
                    <w:rPr>
                      <w:rFonts w:cstheme="minorHAnsi"/>
                      <w:sz w:val="22"/>
                      <w:szCs w:val="22"/>
                    </w:rPr>
                    <w:lastRenderedPageBreak/>
                    <w:t>considered by facilities to limit per day.</w:t>
                  </w:r>
                </w:p>
              </w:tc>
            </w:tr>
            <w:tr w:rsidR="00FF16D8" w:rsidRPr="00EB5943" w14:paraId="2B2F73D3" w14:textId="77777777" w:rsidTr="009253FB">
              <w:trPr>
                <w:trHeight w:val="571"/>
              </w:trPr>
              <w:tc>
                <w:tcPr>
                  <w:tcW w:w="1569" w:type="dxa"/>
                  <w:shd w:val="clear" w:color="auto" w:fill="92D050"/>
                </w:tcPr>
                <w:p w14:paraId="1AF48508" w14:textId="77777777" w:rsidR="00FF16D8" w:rsidRPr="00EB5943" w:rsidRDefault="00FF16D8" w:rsidP="00FF16D8">
                  <w:pPr>
                    <w:jc w:val="left"/>
                    <w:rPr>
                      <w:b/>
                      <w:sz w:val="22"/>
                      <w:szCs w:val="22"/>
                    </w:rPr>
                  </w:pPr>
                  <w:r w:rsidRPr="00EB5943">
                    <w:rPr>
                      <w:b/>
                      <w:sz w:val="22"/>
                      <w:szCs w:val="22"/>
                    </w:rPr>
                    <w:lastRenderedPageBreak/>
                    <w:t>Hot desking</w:t>
                  </w:r>
                </w:p>
              </w:tc>
              <w:tc>
                <w:tcPr>
                  <w:tcW w:w="1403" w:type="dxa"/>
                  <w:shd w:val="clear" w:color="auto" w:fill="92D050"/>
                </w:tcPr>
                <w:p w14:paraId="31A04DF0" w14:textId="77777777" w:rsidR="00FF16D8" w:rsidRPr="00EB5943" w:rsidRDefault="00FF16D8" w:rsidP="00FF16D8">
                  <w:pPr>
                    <w:jc w:val="left"/>
                    <w:rPr>
                      <w:sz w:val="22"/>
                      <w:szCs w:val="22"/>
                    </w:rPr>
                  </w:pPr>
                  <w:r w:rsidRPr="00EB5943">
                    <w:rPr>
                      <w:sz w:val="22"/>
                      <w:szCs w:val="22"/>
                    </w:rPr>
                    <w:t>Staff</w:t>
                  </w:r>
                </w:p>
              </w:tc>
              <w:tc>
                <w:tcPr>
                  <w:tcW w:w="4605" w:type="dxa"/>
                  <w:shd w:val="clear" w:color="auto" w:fill="92D050"/>
                </w:tcPr>
                <w:p w14:paraId="6DDAB558" w14:textId="77777777" w:rsidR="00FF16D8" w:rsidRPr="00EB5943" w:rsidRDefault="00FF16D8" w:rsidP="00FF16D8">
                  <w:pPr>
                    <w:jc w:val="left"/>
                    <w:rPr>
                      <w:sz w:val="22"/>
                      <w:szCs w:val="22"/>
                    </w:rPr>
                  </w:pPr>
                  <w:r w:rsidRPr="00EB5943">
                    <w:rPr>
                      <w:sz w:val="22"/>
                      <w:szCs w:val="22"/>
                    </w:rPr>
                    <w:t xml:space="preserve">Social Distancing – reducing the number of persons in any work area to comply with the 2-metre (6.5 foot) gap recommended by the Public Health England.  </w:t>
                  </w:r>
                </w:p>
                <w:p w14:paraId="7A6BE3E8" w14:textId="77777777" w:rsidR="00FF16D8" w:rsidRPr="00EB5943" w:rsidRDefault="00FF16D8" w:rsidP="00FF16D8">
                  <w:pPr>
                    <w:jc w:val="left"/>
                    <w:rPr>
                      <w:sz w:val="22"/>
                      <w:szCs w:val="22"/>
                    </w:rPr>
                  </w:pPr>
                  <w:r w:rsidRPr="00EB5943">
                    <w:rPr>
                      <w:sz w:val="22"/>
                      <w:szCs w:val="22"/>
                    </w:rPr>
                    <w:t>Taking steps to review work schedules including start &amp; finish time/shift patterns, working from home etc to reduce number of workers on site at any one time. Also relocating workers to other tasks.</w:t>
                  </w:r>
                </w:p>
                <w:p w14:paraId="18132DB3" w14:textId="77777777" w:rsidR="00FF16D8" w:rsidRPr="00EB5943" w:rsidRDefault="00FF16D8" w:rsidP="00FF16D8">
                  <w:pPr>
                    <w:jc w:val="left"/>
                    <w:rPr>
                      <w:sz w:val="22"/>
                      <w:szCs w:val="22"/>
                    </w:rPr>
                  </w:pPr>
                  <w:r w:rsidRPr="00EB5943">
                    <w:rPr>
                      <w:sz w:val="22"/>
                      <w:szCs w:val="22"/>
                    </w:rPr>
                    <w:t>Redesigning processes to ensure social distancing in place.</w:t>
                  </w:r>
                </w:p>
                <w:p w14:paraId="32CCED97" w14:textId="77777777" w:rsidR="00FF16D8" w:rsidRPr="00EB5943" w:rsidRDefault="00FF16D8" w:rsidP="00FF16D8">
                  <w:pPr>
                    <w:jc w:val="left"/>
                    <w:rPr>
                      <w:sz w:val="22"/>
                      <w:szCs w:val="22"/>
                    </w:rPr>
                  </w:pPr>
                  <w:r w:rsidRPr="00EB5943">
                    <w:rPr>
                      <w:sz w:val="22"/>
                      <w:szCs w:val="22"/>
                    </w:rPr>
                    <w:t>Conference calls to be used instead of face-to-face meetings.</w:t>
                  </w:r>
                </w:p>
              </w:tc>
              <w:tc>
                <w:tcPr>
                  <w:tcW w:w="5291" w:type="dxa"/>
                  <w:gridSpan w:val="2"/>
                  <w:shd w:val="clear" w:color="auto" w:fill="92D050"/>
                </w:tcPr>
                <w:p w14:paraId="7AC39138" w14:textId="77777777" w:rsidR="00FF16D8" w:rsidRPr="00EB5943" w:rsidRDefault="00FF16D8" w:rsidP="00FF16D8">
                  <w:pPr>
                    <w:jc w:val="left"/>
                    <w:rPr>
                      <w:sz w:val="22"/>
                      <w:szCs w:val="22"/>
                    </w:rPr>
                  </w:pPr>
                  <w:r w:rsidRPr="00EB5943">
                    <w:rPr>
                      <w:sz w:val="22"/>
                      <w:szCs w:val="22"/>
                    </w:rPr>
                    <w:t>As other staff members will be working from home or remotely, encourage staff to work in fixed team arrangements and to work from other floors, if the work activities will allow it and it is safe to do so.</w:t>
                  </w:r>
                </w:p>
                <w:p w14:paraId="3BA7099B" w14:textId="77777777" w:rsidR="00FF16D8" w:rsidRPr="00EB5943" w:rsidRDefault="00FF16D8" w:rsidP="00FF16D8">
                  <w:pPr>
                    <w:jc w:val="left"/>
                    <w:rPr>
                      <w:sz w:val="22"/>
                      <w:szCs w:val="22"/>
                    </w:rPr>
                  </w:pPr>
                  <w:r w:rsidRPr="00EB5943">
                    <w:rPr>
                      <w:sz w:val="22"/>
                      <w:szCs w:val="22"/>
                    </w:rPr>
                    <w:t>Avoid use of hot desking and spaces, if this is not possible, then ensure cleaning of workstations between users/occupants including chairs and work equipment.</w:t>
                  </w:r>
                </w:p>
                <w:p w14:paraId="12284751" w14:textId="77777777" w:rsidR="00FF16D8" w:rsidRPr="00EB5943" w:rsidRDefault="00FF16D8" w:rsidP="00FF16D8">
                  <w:pPr>
                    <w:jc w:val="left"/>
                    <w:rPr>
                      <w:sz w:val="22"/>
                      <w:szCs w:val="22"/>
                    </w:rPr>
                  </w:pPr>
                  <w:r w:rsidRPr="00EB5943">
                    <w:rPr>
                      <w:sz w:val="22"/>
                      <w:szCs w:val="22"/>
                    </w:rPr>
                    <w:t>Designate desk areas of specific areas to specific fixed teams, use desk signage to limit usage and enable social distancing when working in office space.</w:t>
                  </w:r>
                </w:p>
              </w:tc>
              <w:tc>
                <w:tcPr>
                  <w:tcW w:w="2399" w:type="dxa"/>
                  <w:tcBorders>
                    <w:bottom w:val="single" w:sz="4" w:space="0" w:color="auto"/>
                  </w:tcBorders>
                  <w:shd w:val="clear" w:color="auto" w:fill="92D050"/>
                </w:tcPr>
                <w:p w14:paraId="2E44B742" w14:textId="77777777" w:rsidR="00FF16D8" w:rsidRDefault="00FF16D8" w:rsidP="00FF16D8">
                  <w:pPr>
                    <w:jc w:val="left"/>
                    <w:rPr>
                      <w:rFonts w:cstheme="minorHAnsi"/>
                      <w:sz w:val="22"/>
                      <w:szCs w:val="22"/>
                    </w:rPr>
                  </w:pPr>
                  <w:r>
                    <w:rPr>
                      <w:rFonts w:cstheme="minorHAnsi"/>
                      <w:sz w:val="22"/>
                      <w:szCs w:val="22"/>
                    </w:rPr>
                    <w:t>All</w:t>
                  </w:r>
                </w:p>
                <w:p w14:paraId="67FC1915" w14:textId="77777777" w:rsidR="00FF16D8" w:rsidRDefault="00FF16D8" w:rsidP="00FF16D8">
                  <w:pPr>
                    <w:jc w:val="left"/>
                    <w:rPr>
                      <w:rFonts w:cstheme="minorHAnsi"/>
                      <w:sz w:val="22"/>
                      <w:szCs w:val="22"/>
                    </w:rPr>
                  </w:pPr>
                  <w:r>
                    <w:rPr>
                      <w:rFonts w:cstheme="minorHAnsi"/>
                      <w:sz w:val="22"/>
                      <w:szCs w:val="22"/>
                    </w:rPr>
                    <w:t>All staff to hold their own keyboard, mouse etc and to be stored in lockers for personal use.</w:t>
                  </w:r>
                </w:p>
                <w:p w14:paraId="4D5B26E6" w14:textId="10C30F4F" w:rsidR="00FF16D8" w:rsidRDefault="00FF16D8" w:rsidP="00FF16D8">
                  <w:pPr>
                    <w:jc w:val="left"/>
                    <w:rPr>
                      <w:rFonts w:cstheme="minorHAnsi"/>
                      <w:sz w:val="22"/>
                      <w:szCs w:val="22"/>
                    </w:rPr>
                  </w:pPr>
                  <w:r>
                    <w:rPr>
                      <w:rFonts w:cstheme="minorHAnsi"/>
                      <w:sz w:val="22"/>
                      <w:szCs w:val="22"/>
                    </w:rPr>
                    <w:t>Every 2</w:t>
                  </w:r>
                  <w:r w:rsidRPr="00C648F2">
                    <w:rPr>
                      <w:rFonts w:cstheme="minorHAnsi"/>
                      <w:sz w:val="22"/>
                      <w:szCs w:val="22"/>
                      <w:vertAlign w:val="superscript"/>
                    </w:rPr>
                    <w:t>nd</w:t>
                  </w:r>
                  <w:r>
                    <w:rPr>
                      <w:rFonts w:cstheme="minorHAnsi"/>
                      <w:sz w:val="22"/>
                      <w:szCs w:val="22"/>
                    </w:rPr>
                    <w:t xml:space="preserve"> desk to be closed and marked as such</w:t>
                  </w:r>
                  <w:r w:rsidR="007A5CE8">
                    <w:rPr>
                      <w:rFonts w:cstheme="minorHAnsi"/>
                      <w:sz w:val="22"/>
                      <w:szCs w:val="22"/>
                    </w:rPr>
                    <w:t>.</w:t>
                  </w:r>
                </w:p>
                <w:p w14:paraId="3CF03174" w14:textId="77777777" w:rsidR="00FF16D8" w:rsidRDefault="00FF16D8" w:rsidP="00FF16D8">
                  <w:pPr>
                    <w:jc w:val="left"/>
                    <w:rPr>
                      <w:rFonts w:cstheme="minorHAnsi"/>
                      <w:sz w:val="22"/>
                      <w:szCs w:val="22"/>
                    </w:rPr>
                  </w:pPr>
                  <w:r>
                    <w:rPr>
                      <w:rFonts w:cstheme="minorHAnsi"/>
                      <w:sz w:val="22"/>
                      <w:szCs w:val="22"/>
                    </w:rPr>
                    <w:t>Teams to work in fixed spaces and not move from there.</w:t>
                  </w:r>
                </w:p>
                <w:p w14:paraId="65A5F832" w14:textId="77777777" w:rsidR="00FF16D8" w:rsidRPr="00EB5943" w:rsidRDefault="00FF16D8" w:rsidP="00FF16D8">
                  <w:pPr>
                    <w:jc w:val="left"/>
                    <w:rPr>
                      <w:rFonts w:cstheme="minorHAnsi"/>
                      <w:sz w:val="22"/>
                      <w:szCs w:val="22"/>
                    </w:rPr>
                  </w:pPr>
                  <w:r>
                    <w:rPr>
                      <w:rFonts w:cstheme="minorHAnsi"/>
                      <w:sz w:val="22"/>
                      <w:szCs w:val="22"/>
                    </w:rPr>
                    <w:lastRenderedPageBreak/>
                    <w:t>Remote working rota and team principles to be updated.</w:t>
                  </w:r>
                </w:p>
              </w:tc>
            </w:tr>
            <w:tr w:rsidR="00FF16D8" w:rsidRPr="00EB5943" w14:paraId="70E877E7" w14:textId="77777777" w:rsidTr="009253FB">
              <w:trPr>
                <w:trHeight w:val="496"/>
              </w:trPr>
              <w:tc>
                <w:tcPr>
                  <w:tcW w:w="1569" w:type="dxa"/>
                  <w:shd w:val="clear" w:color="auto" w:fill="92D050"/>
                </w:tcPr>
                <w:p w14:paraId="567B4170" w14:textId="77777777" w:rsidR="00FF16D8" w:rsidRPr="00EB5943" w:rsidRDefault="00FF16D8" w:rsidP="00FF16D8">
                  <w:pPr>
                    <w:jc w:val="left"/>
                    <w:rPr>
                      <w:b/>
                      <w:sz w:val="22"/>
                      <w:szCs w:val="22"/>
                    </w:rPr>
                  </w:pPr>
                  <w:r w:rsidRPr="00EB5943">
                    <w:rPr>
                      <w:b/>
                      <w:sz w:val="22"/>
                      <w:szCs w:val="22"/>
                    </w:rPr>
                    <w:lastRenderedPageBreak/>
                    <w:t>Seating arrangement</w:t>
                  </w:r>
                </w:p>
              </w:tc>
              <w:tc>
                <w:tcPr>
                  <w:tcW w:w="1403" w:type="dxa"/>
                  <w:shd w:val="clear" w:color="auto" w:fill="92D050"/>
                </w:tcPr>
                <w:p w14:paraId="518A5315" w14:textId="77777777" w:rsidR="00FF16D8" w:rsidRPr="00EB5943" w:rsidRDefault="00FF16D8" w:rsidP="00FF16D8">
                  <w:pPr>
                    <w:jc w:val="left"/>
                    <w:rPr>
                      <w:sz w:val="22"/>
                      <w:szCs w:val="22"/>
                    </w:rPr>
                  </w:pPr>
                  <w:r w:rsidRPr="00EB5943">
                    <w:rPr>
                      <w:sz w:val="22"/>
                      <w:szCs w:val="22"/>
                    </w:rPr>
                    <w:t>Staff</w:t>
                  </w:r>
                </w:p>
              </w:tc>
              <w:tc>
                <w:tcPr>
                  <w:tcW w:w="4605" w:type="dxa"/>
                  <w:shd w:val="clear" w:color="auto" w:fill="92D050"/>
                </w:tcPr>
                <w:p w14:paraId="42A22DF6" w14:textId="77777777" w:rsidR="00FF16D8" w:rsidRPr="00EB5943" w:rsidRDefault="00FF16D8" w:rsidP="00FF16D8">
                  <w:pPr>
                    <w:jc w:val="left"/>
                    <w:rPr>
                      <w:sz w:val="22"/>
                      <w:szCs w:val="22"/>
                    </w:rPr>
                  </w:pPr>
                  <w:r w:rsidRPr="00EB5943">
                    <w:rPr>
                      <w:sz w:val="22"/>
                      <w:szCs w:val="22"/>
                    </w:rPr>
                    <w:t>Review layouts and processes to allow people to work further apart from each other.</w:t>
                  </w:r>
                </w:p>
                <w:p w14:paraId="62CA0E55" w14:textId="77777777" w:rsidR="00FF16D8" w:rsidRPr="00EB5943" w:rsidRDefault="00FF16D8" w:rsidP="00FF16D8">
                  <w:pPr>
                    <w:jc w:val="left"/>
                    <w:rPr>
                      <w:sz w:val="22"/>
                      <w:szCs w:val="22"/>
                    </w:rPr>
                  </w:pPr>
                  <w:r w:rsidRPr="00EB5943">
                    <w:rPr>
                      <w:sz w:val="22"/>
                      <w:szCs w:val="22"/>
                    </w:rPr>
                    <w:t>Using floor tape or paint to m ark areas to help workers keep to a 2m distance.</w:t>
                  </w:r>
                </w:p>
                <w:p w14:paraId="7C94B628" w14:textId="77777777" w:rsidR="00FF16D8" w:rsidRPr="00EB5943" w:rsidRDefault="00FF16D8" w:rsidP="00FF16D8">
                  <w:pPr>
                    <w:jc w:val="left"/>
                    <w:rPr>
                      <w:sz w:val="22"/>
                      <w:szCs w:val="22"/>
                    </w:rPr>
                  </w:pPr>
                  <w:r w:rsidRPr="00EB5943">
                    <w:rPr>
                      <w:sz w:val="22"/>
                      <w:szCs w:val="22"/>
                    </w:rPr>
                    <w:t>Only where it is not possible to move workstations further apart, arranging people to work side by side or facing a way from each other rather than face-to-face.</w:t>
                  </w:r>
                </w:p>
                <w:p w14:paraId="701D1038" w14:textId="77777777" w:rsidR="00FF16D8" w:rsidRPr="00EB5943" w:rsidRDefault="00FF16D8" w:rsidP="00FF16D8">
                  <w:pPr>
                    <w:jc w:val="left"/>
                    <w:rPr>
                      <w:sz w:val="22"/>
                      <w:szCs w:val="22"/>
                    </w:rPr>
                  </w:pPr>
                  <w:r w:rsidRPr="00EB5943">
                    <w:rPr>
                      <w:sz w:val="22"/>
                      <w:szCs w:val="22"/>
                    </w:rPr>
                    <w:t>Only where it is not possible to move workstations further apart, using screens to separate people from each other.</w:t>
                  </w:r>
                </w:p>
                <w:p w14:paraId="26041F91" w14:textId="77777777" w:rsidR="00FF16D8" w:rsidRPr="00EB5943" w:rsidRDefault="00FF16D8" w:rsidP="00FF16D8">
                  <w:pPr>
                    <w:jc w:val="left"/>
                    <w:rPr>
                      <w:sz w:val="22"/>
                      <w:szCs w:val="22"/>
                    </w:rPr>
                  </w:pPr>
                  <w:r w:rsidRPr="00EB5943">
                    <w:rPr>
                      <w:sz w:val="22"/>
                      <w:szCs w:val="22"/>
                    </w:rPr>
                    <w:t>Managing occupancy levels to enable social distancing.</w:t>
                  </w:r>
                </w:p>
                <w:p w14:paraId="073BD4D2" w14:textId="77777777" w:rsidR="00FF16D8" w:rsidRPr="00EB5943" w:rsidRDefault="00FF16D8" w:rsidP="00FF16D8">
                  <w:pPr>
                    <w:jc w:val="left"/>
                    <w:rPr>
                      <w:sz w:val="22"/>
                      <w:szCs w:val="22"/>
                    </w:rPr>
                  </w:pPr>
                  <w:r w:rsidRPr="00EB5943">
                    <w:rPr>
                      <w:sz w:val="22"/>
                      <w:szCs w:val="22"/>
                    </w:rPr>
                    <w:t>Avoiding use of hot desks and spaces and, where not possible, for example, call centres or training facilities, cleaning workstations between different occupants including shared equipment.</w:t>
                  </w:r>
                </w:p>
              </w:tc>
              <w:tc>
                <w:tcPr>
                  <w:tcW w:w="5291" w:type="dxa"/>
                  <w:gridSpan w:val="2"/>
                  <w:shd w:val="clear" w:color="auto" w:fill="92D050"/>
                </w:tcPr>
                <w:p w14:paraId="1D603948" w14:textId="77777777" w:rsidR="00FF16D8" w:rsidRDefault="00FF16D8" w:rsidP="00FF16D8">
                  <w:pPr>
                    <w:jc w:val="left"/>
                    <w:rPr>
                      <w:sz w:val="22"/>
                      <w:szCs w:val="22"/>
                    </w:rPr>
                  </w:pPr>
                  <w:r w:rsidRPr="00EB5943">
                    <w:rPr>
                      <w:sz w:val="22"/>
                      <w:szCs w:val="22"/>
                    </w:rPr>
                    <w:t>It may not be possible to use floor tape or paint to mark areas to help workers keep to a 2m distance.  If it is not possible to move furniture or workstations apart, then consider organising for staff in the office to sit side by side or facing away from each other rather than face to face.</w:t>
                  </w:r>
                </w:p>
                <w:p w14:paraId="0F825374" w14:textId="77777777" w:rsidR="00FF16D8" w:rsidRPr="00EB5943" w:rsidRDefault="00FF16D8" w:rsidP="00FF16D8">
                  <w:pPr>
                    <w:jc w:val="left"/>
                    <w:rPr>
                      <w:sz w:val="22"/>
                      <w:szCs w:val="22"/>
                    </w:rPr>
                  </w:pPr>
                  <w:r w:rsidRPr="00EB5943">
                    <w:rPr>
                      <w:sz w:val="22"/>
                      <w:szCs w:val="22"/>
                    </w:rPr>
                    <w:t xml:space="preserve">It may also be possible for some teams to arrange for screens to be used to separate one another. </w:t>
                  </w:r>
                </w:p>
                <w:p w14:paraId="15C849E2" w14:textId="77777777" w:rsidR="00FF16D8" w:rsidRDefault="00FF16D8" w:rsidP="00FF16D8">
                  <w:pPr>
                    <w:jc w:val="left"/>
                    <w:rPr>
                      <w:sz w:val="22"/>
                      <w:szCs w:val="22"/>
                    </w:rPr>
                  </w:pPr>
                  <w:r w:rsidRPr="00EB5943">
                    <w:rPr>
                      <w:sz w:val="22"/>
                      <w:szCs w:val="22"/>
                    </w:rPr>
                    <w:t>Floor or banks of workstations may also be managed so that desk occupancy is limited to allow staff to sit at least 2 meters apart.</w:t>
                  </w:r>
                </w:p>
                <w:p w14:paraId="3FC7142E" w14:textId="77777777" w:rsidR="00FF16D8" w:rsidRPr="00EB5943" w:rsidRDefault="00FF16D8" w:rsidP="00FF16D8">
                  <w:pPr>
                    <w:jc w:val="left"/>
                    <w:rPr>
                      <w:sz w:val="22"/>
                      <w:szCs w:val="22"/>
                    </w:rPr>
                  </w:pPr>
                  <w:r>
                    <w:rPr>
                      <w:sz w:val="22"/>
                      <w:szCs w:val="22"/>
                    </w:rPr>
                    <w:t>Spare seats can be removed to discourage usage or sign placed on desks and chairs marking them “Not to be used”.</w:t>
                  </w:r>
                </w:p>
              </w:tc>
              <w:tc>
                <w:tcPr>
                  <w:tcW w:w="2399" w:type="dxa"/>
                  <w:tcBorders>
                    <w:bottom w:val="single" w:sz="4" w:space="0" w:color="auto"/>
                  </w:tcBorders>
                  <w:shd w:val="clear" w:color="auto" w:fill="92D050"/>
                </w:tcPr>
                <w:p w14:paraId="535E0193" w14:textId="77777777" w:rsidR="00FF16D8" w:rsidRPr="00EB5943" w:rsidRDefault="00FF16D8" w:rsidP="00FF16D8">
                  <w:pPr>
                    <w:jc w:val="left"/>
                    <w:rPr>
                      <w:rFonts w:cstheme="minorHAnsi"/>
                      <w:sz w:val="22"/>
                      <w:szCs w:val="22"/>
                    </w:rPr>
                  </w:pPr>
                  <w:r>
                    <w:rPr>
                      <w:rFonts w:cstheme="minorHAnsi"/>
                      <w:sz w:val="22"/>
                      <w:szCs w:val="22"/>
                    </w:rPr>
                    <w:t>ALL</w:t>
                  </w:r>
                </w:p>
                <w:p w14:paraId="586F4E93" w14:textId="77777777" w:rsidR="00FF16D8" w:rsidRDefault="00FF16D8" w:rsidP="00FF16D8">
                  <w:pPr>
                    <w:jc w:val="left"/>
                    <w:rPr>
                      <w:rFonts w:cstheme="minorHAnsi"/>
                      <w:sz w:val="22"/>
                      <w:szCs w:val="22"/>
                    </w:rPr>
                  </w:pPr>
                  <w:r>
                    <w:rPr>
                      <w:rFonts w:cstheme="minorHAnsi"/>
                      <w:sz w:val="22"/>
                      <w:szCs w:val="22"/>
                    </w:rPr>
                    <w:t>As above</w:t>
                  </w:r>
                </w:p>
                <w:p w14:paraId="41264601" w14:textId="77777777" w:rsidR="00FF16D8" w:rsidRDefault="00FF16D8" w:rsidP="00FF16D8">
                  <w:pPr>
                    <w:jc w:val="left"/>
                    <w:rPr>
                      <w:rFonts w:cstheme="minorHAnsi"/>
                      <w:sz w:val="22"/>
                      <w:szCs w:val="22"/>
                    </w:rPr>
                  </w:pPr>
                  <w:r>
                    <w:rPr>
                      <w:rFonts w:cstheme="minorHAnsi"/>
                      <w:sz w:val="22"/>
                      <w:szCs w:val="22"/>
                    </w:rPr>
                    <w:t>No sharing of equipment (e.g. pens, notepads)</w:t>
                  </w:r>
                </w:p>
                <w:p w14:paraId="7D102F03" w14:textId="6DAF9403" w:rsidR="00FF16D8" w:rsidRPr="00EB5943" w:rsidRDefault="00FF16D8" w:rsidP="00FF16D8">
                  <w:pPr>
                    <w:jc w:val="left"/>
                    <w:rPr>
                      <w:rFonts w:cstheme="minorHAnsi"/>
                      <w:sz w:val="22"/>
                      <w:szCs w:val="22"/>
                    </w:rPr>
                  </w:pPr>
                  <w:r>
                    <w:rPr>
                      <w:rFonts w:cstheme="minorHAnsi"/>
                      <w:sz w:val="22"/>
                      <w:szCs w:val="22"/>
                    </w:rPr>
                    <w:t>Layout of office space to be considered</w:t>
                  </w:r>
                  <w:r w:rsidR="007A5CE8">
                    <w:rPr>
                      <w:rFonts w:cstheme="minorHAnsi"/>
                      <w:sz w:val="22"/>
                      <w:szCs w:val="22"/>
                    </w:rPr>
                    <w:t>/possible screens (this will need to be a Council wide decision)</w:t>
                  </w:r>
                </w:p>
              </w:tc>
            </w:tr>
            <w:tr w:rsidR="00FF16D8" w:rsidRPr="00EB5943" w14:paraId="6E6B0FF4" w14:textId="77777777" w:rsidTr="009253FB">
              <w:trPr>
                <w:trHeight w:val="420"/>
              </w:trPr>
              <w:tc>
                <w:tcPr>
                  <w:tcW w:w="1569" w:type="dxa"/>
                  <w:shd w:val="clear" w:color="auto" w:fill="92D050"/>
                </w:tcPr>
                <w:p w14:paraId="214CD5D3" w14:textId="77777777" w:rsidR="00FF16D8" w:rsidRPr="00EB5943" w:rsidRDefault="00FF16D8" w:rsidP="00FF16D8">
                  <w:pPr>
                    <w:jc w:val="left"/>
                    <w:rPr>
                      <w:b/>
                      <w:sz w:val="22"/>
                      <w:szCs w:val="22"/>
                    </w:rPr>
                  </w:pPr>
                  <w:r w:rsidRPr="00EB5943">
                    <w:rPr>
                      <w:b/>
                      <w:sz w:val="22"/>
                      <w:szCs w:val="22"/>
                    </w:rPr>
                    <w:t>Use of P</w:t>
                  </w:r>
                  <w:r>
                    <w:rPr>
                      <w:b/>
                      <w:sz w:val="22"/>
                      <w:szCs w:val="22"/>
                    </w:rPr>
                    <w:t xml:space="preserve">ersonal </w:t>
                  </w:r>
                  <w:r w:rsidRPr="00EB5943">
                    <w:rPr>
                      <w:b/>
                      <w:sz w:val="22"/>
                      <w:szCs w:val="22"/>
                    </w:rPr>
                    <w:t>P</w:t>
                  </w:r>
                  <w:r>
                    <w:rPr>
                      <w:b/>
                      <w:sz w:val="22"/>
                      <w:szCs w:val="22"/>
                    </w:rPr>
                    <w:t xml:space="preserve">rotective </w:t>
                  </w:r>
                  <w:r w:rsidRPr="00EB5943">
                    <w:rPr>
                      <w:b/>
                      <w:sz w:val="22"/>
                      <w:szCs w:val="22"/>
                    </w:rPr>
                    <w:t>E</w:t>
                  </w:r>
                  <w:r>
                    <w:rPr>
                      <w:b/>
                      <w:sz w:val="22"/>
                      <w:szCs w:val="22"/>
                    </w:rPr>
                    <w:t>quipment (PPE)</w:t>
                  </w:r>
                  <w:r w:rsidRPr="00EB5943">
                    <w:rPr>
                      <w:b/>
                      <w:sz w:val="22"/>
                      <w:szCs w:val="22"/>
                    </w:rPr>
                    <w:t xml:space="preserve"> &amp; Face Covering</w:t>
                  </w:r>
                </w:p>
              </w:tc>
              <w:tc>
                <w:tcPr>
                  <w:tcW w:w="1403" w:type="dxa"/>
                  <w:shd w:val="clear" w:color="auto" w:fill="92D050"/>
                </w:tcPr>
                <w:p w14:paraId="1BB3D1B4" w14:textId="77777777" w:rsidR="00FF16D8" w:rsidRPr="00EB5943" w:rsidRDefault="00FF16D8" w:rsidP="00FF16D8">
                  <w:pPr>
                    <w:jc w:val="left"/>
                    <w:rPr>
                      <w:sz w:val="22"/>
                      <w:szCs w:val="22"/>
                    </w:rPr>
                  </w:pPr>
                  <w:r w:rsidRPr="00EB5943">
                    <w:rPr>
                      <w:sz w:val="22"/>
                      <w:szCs w:val="22"/>
                    </w:rPr>
                    <w:t xml:space="preserve">Staff </w:t>
                  </w:r>
                </w:p>
              </w:tc>
              <w:tc>
                <w:tcPr>
                  <w:tcW w:w="4605" w:type="dxa"/>
                  <w:shd w:val="clear" w:color="auto" w:fill="92D050"/>
                </w:tcPr>
                <w:p w14:paraId="5C8095E5" w14:textId="77777777" w:rsidR="00FF16D8" w:rsidRPr="00EB5943" w:rsidRDefault="00FF16D8" w:rsidP="00FF16D8">
                  <w:pPr>
                    <w:jc w:val="left"/>
                    <w:rPr>
                      <w:sz w:val="22"/>
                      <w:szCs w:val="22"/>
                    </w:rPr>
                  </w:pPr>
                  <w:r w:rsidRPr="00EB5943">
                    <w:rPr>
                      <w:sz w:val="22"/>
                      <w:szCs w:val="22"/>
                    </w:rPr>
                    <w:t xml:space="preserve">Where PPE is already used as part of your work activity to protect against non-COVID-19 risks, you </w:t>
                  </w:r>
                  <w:r>
                    <w:rPr>
                      <w:sz w:val="22"/>
                      <w:szCs w:val="22"/>
                    </w:rPr>
                    <w:t>must</w:t>
                  </w:r>
                  <w:r w:rsidRPr="00EB5943">
                    <w:rPr>
                      <w:sz w:val="22"/>
                      <w:szCs w:val="22"/>
                    </w:rPr>
                    <w:t xml:space="preserve"> continue to do so.</w:t>
                  </w:r>
                </w:p>
                <w:p w14:paraId="4C03522D" w14:textId="77777777" w:rsidR="00FF16D8" w:rsidRPr="00EB5943" w:rsidRDefault="00FF16D8" w:rsidP="00FF16D8">
                  <w:pPr>
                    <w:jc w:val="left"/>
                    <w:rPr>
                      <w:sz w:val="22"/>
                      <w:szCs w:val="22"/>
                    </w:rPr>
                  </w:pPr>
                  <w:r w:rsidRPr="00EB5943">
                    <w:rPr>
                      <w:sz w:val="22"/>
                      <w:szCs w:val="22"/>
                    </w:rPr>
                    <w:t>Workplaces should not encourage the precautionary use of extra PPE to protect against COVID-19 outside clinical settings or when responding to a suspected or confirmed case of COVID-19.</w:t>
                  </w:r>
                  <w:r>
                    <w:rPr>
                      <w:sz w:val="22"/>
                      <w:szCs w:val="22"/>
                    </w:rPr>
                    <w:t xml:space="preserve"> </w:t>
                  </w:r>
                  <w:r w:rsidRPr="00EB5943">
                    <w:rPr>
                      <w:sz w:val="22"/>
                      <w:szCs w:val="22"/>
                    </w:rPr>
                    <w:t xml:space="preserve">Unless you are in a situation where the </w:t>
                  </w:r>
                  <w:r w:rsidRPr="00EB5943">
                    <w:rPr>
                      <w:sz w:val="22"/>
                      <w:szCs w:val="22"/>
                    </w:rPr>
                    <w:lastRenderedPageBreak/>
                    <w:t>risk of COVID-19 transmission is very high, your risk assessment should reflect the fact that the role of PPE in providing additional protection is extremely limited.</w:t>
                  </w:r>
                </w:p>
                <w:p w14:paraId="367455F9" w14:textId="77777777" w:rsidR="00FF16D8" w:rsidRPr="00EB5943" w:rsidRDefault="00FF16D8" w:rsidP="00FF16D8">
                  <w:pPr>
                    <w:jc w:val="left"/>
                    <w:rPr>
                      <w:sz w:val="22"/>
                      <w:szCs w:val="22"/>
                      <w:lang w:val="en"/>
                    </w:rPr>
                  </w:pPr>
                  <w:r w:rsidRPr="00EB5943">
                    <w:rPr>
                      <w:sz w:val="22"/>
                      <w:szCs w:val="22"/>
                    </w:rPr>
                    <w:t xml:space="preserve">There are some circumstances when wearing a face covering may be marginally beneficial as a precautionary measure. The evidence suggests that wearing a face covering does not protect you, but it may protect others if you are infected but have not developed symptoms.  </w:t>
                  </w:r>
                  <w:r w:rsidRPr="00EB5943">
                    <w:rPr>
                      <w:sz w:val="22"/>
                      <w:szCs w:val="22"/>
                      <w:lang w:val="en"/>
                    </w:rPr>
                    <w:t>This is most relevant for short periods indoors in crowded areas.</w:t>
                  </w:r>
                </w:p>
                <w:p w14:paraId="28131231" w14:textId="77777777" w:rsidR="00FF16D8" w:rsidRPr="00EB5943" w:rsidRDefault="00FF16D8" w:rsidP="00FF16D8">
                  <w:pPr>
                    <w:jc w:val="left"/>
                    <w:rPr>
                      <w:sz w:val="22"/>
                      <w:szCs w:val="22"/>
                      <w:lang w:val="en"/>
                    </w:rPr>
                  </w:pPr>
                  <w:r w:rsidRPr="00EB5943">
                    <w:rPr>
                      <w:sz w:val="22"/>
                      <w:szCs w:val="22"/>
                      <w:lang w:val="en"/>
                    </w:rPr>
                    <w:t>If you can, wear a face covering if you need to use public transport.  Wearing a face covering is optional and is not required by the law. If you choose to wear one, it is important to use face coverings properly and wash your hands before putting them on and after taking them off.</w:t>
                  </w:r>
                </w:p>
                <w:p w14:paraId="7EADA861" w14:textId="77777777" w:rsidR="00FF16D8" w:rsidRPr="00EB5943" w:rsidRDefault="00FF16D8" w:rsidP="00FF16D8">
                  <w:pPr>
                    <w:jc w:val="left"/>
                    <w:rPr>
                      <w:sz w:val="22"/>
                      <w:szCs w:val="22"/>
                    </w:rPr>
                  </w:pPr>
                  <w:r w:rsidRPr="00EB5943">
                    <w:rPr>
                      <w:sz w:val="22"/>
                      <w:szCs w:val="22"/>
                    </w:rPr>
                    <w:t xml:space="preserve">A face covering can be very simple and may be worn in enclosed spaces where social distancing isn’t possible. It just needs to cover your mouth and nose. It is not the same as a face mask, such as the surgical masks or respirators used by health and care workers. </w:t>
                  </w:r>
                </w:p>
                <w:p w14:paraId="6721957C" w14:textId="77777777" w:rsidR="00FF16D8" w:rsidRPr="00EB5943" w:rsidRDefault="00FF16D8" w:rsidP="00FF16D8">
                  <w:pPr>
                    <w:jc w:val="left"/>
                    <w:rPr>
                      <w:sz w:val="22"/>
                      <w:szCs w:val="22"/>
                    </w:rPr>
                  </w:pPr>
                  <w:r w:rsidRPr="00EB5943">
                    <w:rPr>
                      <w:sz w:val="22"/>
                      <w:szCs w:val="22"/>
                    </w:rPr>
                    <w:t>Tell workers to:</w:t>
                  </w:r>
                </w:p>
                <w:p w14:paraId="0E70A6D1" w14:textId="77777777" w:rsidR="00FF16D8" w:rsidRPr="00EB5943" w:rsidRDefault="00FF16D8" w:rsidP="00FF16D8">
                  <w:pPr>
                    <w:jc w:val="left"/>
                    <w:rPr>
                      <w:sz w:val="22"/>
                      <w:szCs w:val="22"/>
                    </w:rPr>
                  </w:pPr>
                  <w:r w:rsidRPr="00EB5943">
                    <w:rPr>
                      <w:sz w:val="22"/>
                      <w:szCs w:val="22"/>
                    </w:rPr>
                    <w:t>• Wash their hands thoroughly with soap and water for 20 seconds or use hand sanitiser before putting a face covering on, and after removing it.</w:t>
                  </w:r>
                </w:p>
                <w:p w14:paraId="12BC6191" w14:textId="77777777" w:rsidR="00FF16D8" w:rsidRPr="00EB5943" w:rsidRDefault="00FF16D8" w:rsidP="00FF16D8">
                  <w:pPr>
                    <w:jc w:val="left"/>
                    <w:rPr>
                      <w:sz w:val="22"/>
                      <w:szCs w:val="22"/>
                    </w:rPr>
                  </w:pPr>
                  <w:r w:rsidRPr="00EB5943">
                    <w:rPr>
                      <w:sz w:val="22"/>
                      <w:szCs w:val="22"/>
                    </w:rPr>
                    <w:lastRenderedPageBreak/>
                    <w:t>• When wearing a face covering, avoid touching your face or face covering, as you could contaminate them with germs from your hands.</w:t>
                  </w:r>
                </w:p>
                <w:p w14:paraId="5FF7AFA5" w14:textId="77777777" w:rsidR="00FF16D8" w:rsidRPr="00EB5943" w:rsidRDefault="00FF16D8" w:rsidP="00FF16D8">
                  <w:pPr>
                    <w:jc w:val="left"/>
                    <w:rPr>
                      <w:sz w:val="22"/>
                      <w:szCs w:val="22"/>
                    </w:rPr>
                  </w:pPr>
                  <w:r w:rsidRPr="00EB5943">
                    <w:rPr>
                      <w:sz w:val="22"/>
                      <w:szCs w:val="22"/>
                    </w:rPr>
                    <w:t>• Change your face covering if it becomes damp or if you’ve touched it.</w:t>
                  </w:r>
                </w:p>
                <w:p w14:paraId="3C1A4115" w14:textId="77777777" w:rsidR="00FF16D8" w:rsidRPr="00EB5943" w:rsidRDefault="00FF16D8" w:rsidP="00FF16D8">
                  <w:pPr>
                    <w:jc w:val="left"/>
                    <w:rPr>
                      <w:sz w:val="22"/>
                      <w:szCs w:val="22"/>
                    </w:rPr>
                  </w:pPr>
                  <w:r w:rsidRPr="00EB5943">
                    <w:rPr>
                      <w:sz w:val="22"/>
                      <w:szCs w:val="22"/>
                    </w:rPr>
                    <w:t>• Continue to wash your hands regularly.</w:t>
                  </w:r>
                </w:p>
                <w:p w14:paraId="563F8AEF" w14:textId="77777777" w:rsidR="00FF16D8" w:rsidRPr="00EB5943" w:rsidRDefault="00FF16D8" w:rsidP="00FF16D8">
                  <w:pPr>
                    <w:jc w:val="left"/>
                    <w:rPr>
                      <w:sz w:val="22"/>
                      <w:szCs w:val="22"/>
                    </w:rPr>
                  </w:pPr>
                  <w:r w:rsidRPr="00EB5943">
                    <w:rPr>
                      <w:sz w:val="22"/>
                      <w:szCs w:val="22"/>
                    </w:rPr>
                    <w:t>• Change and wash your face covering daily.</w:t>
                  </w:r>
                </w:p>
                <w:p w14:paraId="5EC1D787" w14:textId="77777777" w:rsidR="00FF16D8" w:rsidRPr="00EB5943" w:rsidRDefault="00FF16D8" w:rsidP="00FF16D8">
                  <w:pPr>
                    <w:jc w:val="left"/>
                    <w:rPr>
                      <w:sz w:val="22"/>
                      <w:szCs w:val="22"/>
                    </w:rPr>
                  </w:pPr>
                  <w:r w:rsidRPr="00EB5943">
                    <w:rPr>
                      <w:sz w:val="22"/>
                      <w:szCs w:val="22"/>
                    </w:rPr>
                    <w:t>• If the material is washable, wash in line with manufacturer’s instructions. If it’s not washable, dispose of it carefully in your usual waste.</w:t>
                  </w:r>
                </w:p>
                <w:p w14:paraId="4D7634AD" w14:textId="77777777" w:rsidR="00FF16D8" w:rsidRPr="00EB5943" w:rsidRDefault="00FF16D8" w:rsidP="00FF16D8">
                  <w:pPr>
                    <w:jc w:val="left"/>
                    <w:rPr>
                      <w:sz w:val="22"/>
                      <w:szCs w:val="22"/>
                    </w:rPr>
                  </w:pPr>
                  <w:r w:rsidRPr="00EB5943">
                    <w:rPr>
                      <w:sz w:val="22"/>
                      <w:szCs w:val="22"/>
                    </w:rPr>
                    <w:t>• Practise social distancing wherever possible.</w:t>
                  </w:r>
                </w:p>
                <w:p w14:paraId="4ACFBA7F" w14:textId="77777777" w:rsidR="00FF16D8" w:rsidRPr="00EB5943" w:rsidRDefault="00FF16D8" w:rsidP="00FF16D8">
                  <w:pPr>
                    <w:jc w:val="left"/>
                    <w:rPr>
                      <w:sz w:val="22"/>
                      <w:szCs w:val="22"/>
                    </w:rPr>
                  </w:pPr>
                  <w:r w:rsidRPr="00EB5943">
                    <w:rPr>
                      <w:sz w:val="22"/>
                      <w:szCs w:val="22"/>
                    </w:rPr>
                    <w:t>You can make face-coverings at home and can find guidance on how to do this and use them safely on.</w:t>
                  </w:r>
                </w:p>
                <w:p w14:paraId="1E327853" w14:textId="77777777" w:rsidR="00FF16D8" w:rsidRPr="00EB5943" w:rsidRDefault="00C80F56" w:rsidP="00FF16D8">
                  <w:pPr>
                    <w:jc w:val="left"/>
                    <w:rPr>
                      <w:sz w:val="22"/>
                      <w:szCs w:val="22"/>
                    </w:rPr>
                  </w:pPr>
                  <w:hyperlink r:id="rId13" w:history="1">
                    <w:r w:rsidR="00FF16D8" w:rsidRPr="00EB5943">
                      <w:rPr>
                        <w:rStyle w:val="Hyperlink"/>
                        <w:sz w:val="22"/>
                        <w:szCs w:val="22"/>
                      </w:rPr>
                      <w:t>https://www.gov.uk/government/publications/how-to-wear-and-make-a-cloth-face-covering/how-to-wear-and-make-a-cloth-face-covering</w:t>
                    </w:r>
                  </w:hyperlink>
                  <w:r w:rsidR="00FF16D8" w:rsidRPr="00EB5943">
                    <w:rPr>
                      <w:sz w:val="22"/>
                      <w:szCs w:val="22"/>
                    </w:rPr>
                    <w:t xml:space="preserve"> </w:t>
                  </w:r>
                </w:p>
              </w:tc>
              <w:tc>
                <w:tcPr>
                  <w:tcW w:w="5291" w:type="dxa"/>
                  <w:gridSpan w:val="2"/>
                  <w:shd w:val="clear" w:color="auto" w:fill="92D050"/>
                </w:tcPr>
                <w:p w14:paraId="113EC7FF" w14:textId="77777777" w:rsidR="00FF16D8" w:rsidRPr="00EB5943" w:rsidRDefault="00FF16D8" w:rsidP="00FF16D8">
                  <w:pPr>
                    <w:jc w:val="left"/>
                    <w:rPr>
                      <w:sz w:val="22"/>
                      <w:szCs w:val="22"/>
                    </w:rPr>
                  </w:pPr>
                  <w:r w:rsidRPr="00EB5943">
                    <w:rPr>
                      <w:sz w:val="22"/>
                      <w:szCs w:val="22"/>
                    </w:rPr>
                    <w:lastRenderedPageBreak/>
                    <w:t>Personal Protective Equipment (PPE) is not necessary in an office environment.</w:t>
                  </w:r>
                </w:p>
                <w:p w14:paraId="308B2BD3" w14:textId="77777777" w:rsidR="00FF16D8" w:rsidRPr="00EB5943" w:rsidRDefault="00FF16D8" w:rsidP="00FF16D8">
                  <w:pPr>
                    <w:jc w:val="left"/>
                    <w:rPr>
                      <w:sz w:val="22"/>
                      <w:szCs w:val="22"/>
                    </w:rPr>
                  </w:pPr>
                  <w:r w:rsidRPr="00EB5943">
                    <w:rPr>
                      <w:sz w:val="22"/>
                      <w:szCs w:val="22"/>
                    </w:rPr>
                    <w:t>When managing the risk of COVID-19, additional PPE beyond what is usually worn in workplace situations is not beneficial.  This is because COVID-19 is a different type of risk to the risks normally face in a workplace.</w:t>
                  </w:r>
                </w:p>
                <w:p w14:paraId="661CFB3E" w14:textId="77777777" w:rsidR="00FF16D8" w:rsidRPr="00EB5943" w:rsidRDefault="00FF16D8" w:rsidP="00FF16D8">
                  <w:pPr>
                    <w:jc w:val="left"/>
                    <w:rPr>
                      <w:sz w:val="22"/>
                      <w:szCs w:val="22"/>
                    </w:rPr>
                  </w:pPr>
                  <w:r w:rsidRPr="00EB5943">
                    <w:rPr>
                      <w:sz w:val="22"/>
                      <w:szCs w:val="22"/>
                    </w:rPr>
                    <w:lastRenderedPageBreak/>
                    <w:t>Managing the risks of transmitting COVID-19 needs to be done through:</w:t>
                  </w:r>
                </w:p>
                <w:p w14:paraId="00DF5F35" w14:textId="77777777" w:rsidR="00FF16D8" w:rsidRPr="00EB5943" w:rsidRDefault="00FF16D8" w:rsidP="00FF16D8">
                  <w:pPr>
                    <w:jc w:val="left"/>
                    <w:rPr>
                      <w:sz w:val="22"/>
                      <w:szCs w:val="22"/>
                    </w:rPr>
                  </w:pPr>
                  <w:r w:rsidRPr="00EB5943">
                    <w:rPr>
                      <w:sz w:val="22"/>
                      <w:szCs w:val="22"/>
                    </w:rPr>
                    <w:t>-</w:t>
                  </w:r>
                  <w:r w:rsidRPr="00EB5943">
                    <w:rPr>
                      <w:sz w:val="22"/>
                      <w:szCs w:val="22"/>
                    </w:rPr>
                    <w:tab/>
                    <w:t>Social distancing, hygiene and fixed teams or partnering.</w:t>
                  </w:r>
                </w:p>
              </w:tc>
              <w:tc>
                <w:tcPr>
                  <w:tcW w:w="2399" w:type="dxa"/>
                  <w:tcBorders>
                    <w:bottom w:val="single" w:sz="4" w:space="0" w:color="auto"/>
                  </w:tcBorders>
                  <w:shd w:val="clear" w:color="auto" w:fill="92D050"/>
                </w:tcPr>
                <w:p w14:paraId="14541407" w14:textId="77777777" w:rsidR="00FF16D8" w:rsidRDefault="00FF16D8" w:rsidP="00FF16D8">
                  <w:pPr>
                    <w:jc w:val="left"/>
                    <w:rPr>
                      <w:rFonts w:cstheme="minorHAnsi"/>
                      <w:sz w:val="22"/>
                      <w:szCs w:val="22"/>
                    </w:rPr>
                  </w:pPr>
                  <w:r>
                    <w:rPr>
                      <w:rFonts w:cstheme="minorHAnsi"/>
                      <w:sz w:val="22"/>
                      <w:szCs w:val="22"/>
                    </w:rPr>
                    <w:lastRenderedPageBreak/>
                    <w:t>ALL</w:t>
                  </w:r>
                </w:p>
                <w:p w14:paraId="7891049E" w14:textId="77777777" w:rsidR="00FF16D8" w:rsidRPr="00EB5943" w:rsidRDefault="00FF16D8" w:rsidP="00FF16D8">
                  <w:pPr>
                    <w:jc w:val="left"/>
                    <w:rPr>
                      <w:rFonts w:cstheme="minorHAnsi"/>
                      <w:sz w:val="22"/>
                      <w:szCs w:val="22"/>
                    </w:rPr>
                  </w:pPr>
                  <w:r>
                    <w:rPr>
                      <w:rFonts w:cstheme="minorHAnsi"/>
                      <w:sz w:val="22"/>
                      <w:szCs w:val="22"/>
                    </w:rPr>
                    <w:t>Ensure adequate Sanitisers and desk wipes are available.</w:t>
                  </w:r>
                </w:p>
              </w:tc>
            </w:tr>
            <w:tr w:rsidR="00FF16D8" w:rsidRPr="00EB5943" w14:paraId="4CDEA237" w14:textId="77777777" w:rsidTr="009253FB">
              <w:trPr>
                <w:trHeight w:val="372"/>
              </w:trPr>
              <w:tc>
                <w:tcPr>
                  <w:tcW w:w="1569" w:type="dxa"/>
                  <w:shd w:val="clear" w:color="auto" w:fill="FFC000"/>
                </w:tcPr>
                <w:p w14:paraId="1C4FF11D" w14:textId="77777777" w:rsidR="00FF16D8" w:rsidRPr="00EB5943" w:rsidRDefault="00FF16D8" w:rsidP="00FF16D8">
                  <w:pPr>
                    <w:jc w:val="left"/>
                    <w:rPr>
                      <w:rFonts w:cstheme="minorHAnsi"/>
                      <w:b/>
                      <w:sz w:val="22"/>
                      <w:szCs w:val="22"/>
                    </w:rPr>
                  </w:pPr>
                  <w:r w:rsidRPr="00EB5943">
                    <w:rPr>
                      <w:rFonts w:cstheme="minorHAnsi"/>
                      <w:b/>
                      <w:sz w:val="22"/>
                      <w:szCs w:val="22"/>
                    </w:rPr>
                    <w:lastRenderedPageBreak/>
                    <w:t>Travel to the office</w:t>
                  </w:r>
                </w:p>
              </w:tc>
              <w:tc>
                <w:tcPr>
                  <w:tcW w:w="1403" w:type="dxa"/>
                  <w:shd w:val="clear" w:color="auto" w:fill="FFC000"/>
                </w:tcPr>
                <w:p w14:paraId="41E1A78C" w14:textId="77777777" w:rsidR="00FF16D8" w:rsidRPr="00EB5943" w:rsidRDefault="00FF16D8" w:rsidP="00FF16D8">
                  <w:pPr>
                    <w:jc w:val="left"/>
                    <w:rPr>
                      <w:rFonts w:cstheme="minorHAnsi"/>
                      <w:sz w:val="22"/>
                      <w:szCs w:val="22"/>
                    </w:rPr>
                  </w:pPr>
                  <w:r w:rsidRPr="00EB5943">
                    <w:rPr>
                      <w:rFonts w:cstheme="minorHAnsi"/>
                      <w:sz w:val="22"/>
                      <w:szCs w:val="22"/>
                    </w:rPr>
                    <w:t>Staff</w:t>
                  </w:r>
                </w:p>
              </w:tc>
              <w:tc>
                <w:tcPr>
                  <w:tcW w:w="4605" w:type="dxa"/>
                  <w:shd w:val="clear" w:color="auto" w:fill="FFC000"/>
                </w:tcPr>
                <w:p w14:paraId="08E580AD" w14:textId="77777777" w:rsidR="00FF16D8" w:rsidRPr="00EB5943" w:rsidRDefault="00FF16D8" w:rsidP="00FF16D8">
                  <w:pPr>
                    <w:jc w:val="left"/>
                    <w:rPr>
                      <w:rFonts w:cstheme="minorHAnsi"/>
                      <w:sz w:val="22"/>
                      <w:szCs w:val="22"/>
                    </w:rPr>
                  </w:pPr>
                  <w:r w:rsidRPr="00EB5943">
                    <w:rPr>
                      <w:rFonts w:cstheme="minorHAnsi"/>
                      <w:sz w:val="22"/>
                      <w:szCs w:val="22"/>
                    </w:rPr>
                    <w:t>Minimising non-essential travel – consider remote options first.</w:t>
                  </w:r>
                </w:p>
                <w:p w14:paraId="67862604" w14:textId="77777777" w:rsidR="00FF16D8" w:rsidRPr="00EB5943" w:rsidRDefault="00FF16D8" w:rsidP="00FF16D8">
                  <w:pPr>
                    <w:jc w:val="left"/>
                    <w:rPr>
                      <w:rFonts w:cstheme="minorHAnsi"/>
                      <w:sz w:val="22"/>
                      <w:szCs w:val="22"/>
                    </w:rPr>
                  </w:pPr>
                  <w:r w:rsidRPr="00EB5943">
                    <w:rPr>
                      <w:rFonts w:cstheme="minorHAnsi"/>
                      <w:sz w:val="22"/>
                      <w:szCs w:val="22"/>
                    </w:rPr>
                    <w:t>Minimising the number of people travelling together in any one vehicle, using fixed travel partners, increasing ventilation when possible and avoiding sitting face-to face.</w:t>
                  </w:r>
                </w:p>
              </w:tc>
              <w:tc>
                <w:tcPr>
                  <w:tcW w:w="5291" w:type="dxa"/>
                  <w:gridSpan w:val="2"/>
                  <w:shd w:val="clear" w:color="auto" w:fill="FFC000"/>
                </w:tcPr>
                <w:p w14:paraId="206D57FF" w14:textId="77777777" w:rsidR="00FF16D8" w:rsidRPr="00EB5943" w:rsidRDefault="00FF16D8" w:rsidP="00FF16D8">
                  <w:pPr>
                    <w:jc w:val="left"/>
                    <w:rPr>
                      <w:sz w:val="22"/>
                      <w:szCs w:val="22"/>
                    </w:rPr>
                  </w:pPr>
                  <w:r w:rsidRPr="00EB5943">
                    <w:rPr>
                      <w:sz w:val="22"/>
                      <w:szCs w:val="22"/>
                    </w:rPr>
                    <w:t>Where possible, staff should avoid using public transport.</w:t>
                  </w:r>
                </w:p>
                <w:p w14:paraId="1DD5A4BC" w14:textId="77777777" w:rsidR="00FF16D8" w:rsidRPr="00EB5943" w:rsidRDefault="00FF16D8" w:rsidP="00FF16D8">
                  <w:pPr>
                    <w:jc w:val="left"/>
                    <w:rPr>
                      <w:sz w:val="22"/>
                      <w:szCs w:val="22"/>
                    </w:rPr>
                  </w:pPr>
                  <w:r w:rsidRPr="00EB5943">
                    <w:rPr>
                      <w:sz w:val="22"/>
                      <w:szCs w:val="22"/>
                    </w:rPr>
                    <w:t>Identifying where staff can travel alone in their own transport (or walk, or cycle if it is safe to do so) when getting to and from work in order to maintain social distancing.</w:t>
                  </w:r>
                </w:p>
                <w:p w14:paraId="281D84A2" w14:textId="77777777" w:rsidR="00FF16D8" w:rsidRPr="00EB5943" w:rsidRDefault="00FF16D8" w:rsidP="00FF16D8">
                  <w:pPr>
                    <w:jc w:val="left"/>
                    <w:rPr>
                      <w:sz w:val="22"/>
                      <w:szCs w:val="22"/>
                    </w:rPr>
                  </w:pPr>
                  <w:r w:rsidRPr="00EB5943">
                    <w:rPr>
                      <w:sz w:val="22"/>
                      <w:szCs w:val="22"/>
                    </w:rPr>
                    <w:t>Colleagues who cycle into work should take road safety precautions, they should use the correct safety clothing and follow guidelines for social distancing whilst cycling.</w:t>
                  </w:r>
                </w:p>
                <w:p w14:paraId="0F760782" w14:textId="77777777" w:rsidR="00FF16D8" w:rsidRPr="00EB5943" w:rsidRDefault="00FF16D8" w:rsidP="00FF16D8">
                  <w:pPr>
                    <w:jc w:val="left"/>
                    <w:rPr>
                      <w:sz w:val="22"/>
                      <w:szCs w:val="22"/>
                    </w:rPr>
                  </w:pPr>
                  <w:r w:rsidRPr="00EB5943">
                    <w:rPr>
                      <w:sz w:val="22"/>
                      <w:szCs w:val="22"/>
                    </w:rPr>
                    <w:t xml:space="preserve">Enquiries should be </w:t>
                  </w:r>
                  <w:proofErr w:type="gramStart"/>
                  <w:r w:rsidRPr="00EB5943">
                    <w:rPr>
                      <w:sz w:val="22"/>
                      <w:szCs w:val="22"/>
                    </w:rPr>
                    <w:t>made</w:t>
                  </w:r>
                  <w:proofErr w:type="gramEnd"/>
                  <w:r w:rsidRPr="00EB5943">
                    <w:rPr>
                      <w:sz w:val="22"/>
                      <w:szCs w:val="22"/>
                    </w:rPr>
                    <w:t xml:space="preserve"> and information provided to staff about additional parking facilities and bike racks.</w:t>
                  </w:r>
                </w:p>
                <w:p w14:paraId="3E0AB2BC" w14:textId="77777777" w:rsidR="00FF16D8" w:rsidRDefault="00FF16D8" w:rsidP="00FF16D8">
                  <w:pPr>
                    <w:jc w:val="left"/>
                    <w:rPr>
                      <w:sz w:val="22"/>
                      <w:szCs w:val="22"/>
                    </w:rPr>
                  </w:pPr>
                  <w:r w:rsidRPr="00EB5943">
                    <w:rPr>
                      <w:sz w:val="22"/>
                      <w:szCs w:val="22"/>
                    </w:rPr>
                    <w:lastRenderedPageBreak/>
                    <w:t>Managers and staff can stagger arrival and departure times to the office to maintain social distancing.</w:t>
                  </w:r>
                </w:p>
                <w:p w14:paraId="3B77AC17" w14:textId="77777777" w:rsidR="00FF16D8" w:rsidRPr="00EB5943" w:rsidRDefault="00FF16D8" w:rsidP="00FF16D8">
                  <w:pPr>
                    <w:jc w:val="left"/>
                    <w:rPr>
                      <w:sz w:val="22"/>
                      <w:szCs w:val="22"/>
                    </w:rPr>
                  </w:pPr>
                  <w:r>
                    <w:rPr>
                      <w:sz w:val="22"/>
                      <w:szCs w:val="22"/>
                    </w:rPr>
                    <w:t>Consider increasing car parking spaces and provide cycle racks for staff</w:t>
                  </w:r>
                </w:p>
              </w:tc>
              <w:tc>
                <w:tcPr>
                  <w:tcW w:w="2399" w:type="dxa"/>
                  <w:tcBorders>
                    <w:bottom w:val="single" w:sz="4" w:space="0" w:color="auto"/>
                  </w:tcBorders>
                  <w:shd w:val="clear" w:color="auto" w:fill="FFC000"/>
                </w:tcPr>
                <w:p w14:paraId="7911C75E" w14:textId="77777777" w:rsidR="00FF16D8" w:rsidRDefault="00FF16D8" w:rsidP="00FF16D8">
                  <w:pPr>
                    <w:jc w:val="left"/>
                    <w:rPr>
                      <w:rFonts w:cstheme="minorHAnsi"/>
                      <w:sz w:val="22"/>
                      <w:szCs w:val="22"/>
                    </w:rPr>
                  </w:pPr>
                  <w:r>
                    <w:rPr>
                      <w:rFonts w:cstheme="minorHAnsi"/>
                      <w:sz w:val="22"/>
                      <w:szCs w:val="22"/>
                    </w:rPr>
                    <w:lastRenderedPageBreak/>
                    <w:t>SOME</w:t>
                  </w:r>
                </w:p>
                <w:p w14:paraId="3A1A5942" w14:textId="77777777" w:rsidR="00FF16D8" w:rsidRPr="00EB5943" w:rsidRDefault="00FF16D8" w:rsidP="00FF16D8">
                  <w:pPr>
                    <w:jc w:val="left"/>
                    <w:rPr>
                      <w:rFonts w:cstheme="minorHAnsi"/>
                      <w:sz w:val="22"/>
                      <w:szCs w:val="22"/>
                    </w:rPr>
                  </w:pPr>
                  <w:r>
                    <w:rPr>
                      <w:rFonts w:cstheme="minorHAnsi"/>
                      <w:sz w:val="22"/>
                      <w:szCs w:val="22"/>
                    </w:rPr>
                    <w:t>Not all staff drive and limited parking.</w:t>
                  </w:r>
                </w:p>
                <w:p w14:paraId="1FDF1969" w14:textId="77777777" w:rsidR="00FF16D8" w:rsidRPr="00EB5943" w:rsidRDefault="00FF16D8" w:rsidP="00FF16D8">
                  <w:pPr>
                    <w:jc w:val="left"/>
                    <w:rPr>
                      <w:rFonts w:cstheme="minorHAnsi"/>
                      <w:sz w:val="22"/>
                      <w:szCs w:val="22"/>
                    </w:rPr>
                  </w:pPr>
                </w:p>
              </w:tc>
            </w:tr>
            <w:tr w:rsidR="00FF16D8" w:rsidRPr="00EB5943" w14:paraId="287668B4" w14:textId="77777777" w:rsidTr="009253FB">
              <w:trPr>
                <w:trHeight w:val="516"/>
              </w:trPr>
              <w:tc>
                <w:tcPr>
                  <w:tcW w:w="1569" w:type="dxa"/>
                  <w:shd w:val="clear" w:color="auto" w:fill="92D050"/>
                </w:tcPr>
                <w:p w14:paraId="1402065A" w14:textId="77777777" w:rsidR="00FF16D8" w:rsidRPr="00EB5943" w:rsidRDefault="00FF16D8" w:rsidP="00FF16D8">
                  <w:pPr>
                    <w:jc w:val="left"/>
                    <w:rPr>
                      <w:rFonts w:cstheme="minorHAnsi"/>
                      <w:b/>
                      <w:sz w:val="22"/>
                      <w:szCs w:val="22"/>
                    </w:rPr>
                  </w:pPr>
                  <w:r w:rsidRPr="00EB5943">
                    <w:rPr>
                      <w:rFonts w:cstheme="minorHAnsi"/>
                      <w:b/>
                      <w:sz w:val="22"/>
                      <w:szCs w:val="22"/>
                    </w:rPr>
                    <w:t>Communication and Training</w:t>
                  </w:r>
                </w:p>
              </w:tc>
              <w:tc>
                <w:tcPr>
                  <w:tcW w:w="1403" w:type="dxa"/>
                  <w:shd w:val="clear" w:color="auto" w:fill="92D050"/>
                </w:tcPr>
                <w:p w14:paraId="2CBA7387" w14:textId="77777777" w:rsidR="00FF16D8" w:rsidRPr="00EB5943" w:rsidRDefault="00FF16D8" w:rsidP="00FF16D8">
                  <w:pPr>
                    <w:jc w:val="left"/>
                    <w:rPr>
                      <w:rFonts w:cstheme="minorHAnsi"/>
                      <w:sz w:val="22"/>
                      <w:szCs w:val="22"/>
                    </w:rPr>
                  </w:pPr>
                  <w:r w:rsidRPr="00EB5943">
                    <w:rPr>
                      <w:rFonts w:cstheme="minorHAnsi"/>
                      <w:sz w:val="22"/>
                      <w:szCs w:val="22"/>
                    </w:rPr>
                    <w:t>Staff, Cleaners</w:t>
                  </w:r>
                </w:p>
              </w:tc>
              <w:tc>
                <w:tcPr>
                  <w:tcW w:w="4605" w:type="dxa"/>
                  <w:shd w:val="clear" w:color="auto" w:fill="92D050"/>
                </w:tcPr>
                <w:p w14:paraId="07EECACD" w14:textId="77777777" w:rsidR="00FF16D8" w:rsidRPr="00EB5943" w:rsidRDefault="00FF16D8" w:rsidP="00FF16D8">
                  <w:pPr>
                    <w:jc w:val="left"/>
                    <w:rPr>
                      <w:rFonts w:cstheme="minorHAnsi"/>
                      <w:sz w:val="22"/>
                      <w:szCs w:val="22"/>
                    </w:rPr>
                  </w:pPr>
                  <w:r w:rsidRPr="00EB5943">
                    <w:rPr>
                      <w:rFonts w:cstheme="minorHAnsi"/>
                      <w:sz w:val="22"/>
                      <w:szCs w:val="22"/>
                    </w:rPr>
                    <w:t>Providing clear, consistent and regular communication to improve understanding and consistency of ways of working.</w:t>
                  </w:r>
                </w:p>
                <w:p w14:paraId="6EE6DC42" w14:textId="77777777" w:rsidR="00FF16D8" w:rsidRPr="00EB5943" w:rsidRDefault="00FF16D8" w:rsidP="00FF16D8">
                  <w:pPr>
                    <w:jc w:val="left"/>
                    <w:rPr>
                      <w:rFonts w:cstheme="minorHAnsi"/>
                      <w:sz w:val="22"/>
                      <w:szCs w:val="22"/>
                    </w:rPr>
                  </w:pPr>
                  <w:r w:rsidRPr="00EB5943">
                    <w:rPr>
                      <w:rFonts w:cstheme="minorHAnsi"/>
                      <w:sz w:val="22"/>
                      <w:szCs w:val="22"/>
                    </w:rPr>
                    <w:t>Engaging with workers and worker representatives through existing communication routes to explain and agree any changes in working arrangements.</w:t>
                  </w:r>
                </w:p>
                <w:p w14:paraId="299CBC40" w14:textId="77777777" w:rsidR="00FF16D8" w:rsidRPr="00EB5943" w:rsidRDefault="00FF16D8" w:rsidP="00FF16D8">
                  <w:pPr>
                    <w:jc w:val="left"/>
                    <w:rPr>
                      <w:rFonts w:cstheme="minorHAnsi"/>
                      <w:sz w:val="22"/>
                      <w:szCs w:val="22"/>
                    </w:rPr>
                  </w:pPr>
                  <w:r w:rsidRPr="00EB5943">
                    <w:rPr>
                      <w:rFonts w:cstheme="minorHAnsi"/>
                      <w:sz w:val="22"/>
                      <w:szCs w:val="22"/>
                    </w:rPr>
                    <w:t>Developing communication and training materials for workers prior to returning to site, especially around new procedures for arrival at work.</w:t>
                  </w:r>
                </w:p>
              </w:tc>
              <w:tc>
                <w:tcPr>
                  <w:tcW w:w="5291" w:type="dxa"/>
                  <w:gridSpan w:val="2"/>
                  <w:shd w:val="clear" w:color="auto" w:fill="92D050"/>
                </w:tcPr>
                <w:p w14:paraId="7CEEA8DB" w14:textId="77777777" w:rsidR="00FF16D8" w:rsidRPr="00EB5943" w:rsidRDefault="00FF16D8" w:rsidP="00FF16D8">
                  <w:pPr>
                    <w:jc w:val="left"/>
                    <w:rPr>
                      <w:rFonts w:cstheme="minorHAnsi"/>
                      <w:sz w:val="22"/>
                      <w:szCs w:val="22"/>
                    </w:rPr>
                  </w:pPr>
                  <w:r w:rsidRPr="00EB5943">
                    <w:rPr>
                      <w:rFonts w:cstheme="minorHAnsi"/>
                      <w:sz w:val="22"/>
                      <w:szCs w:val="22"/>
                    </w:rPr>
                    <w:t>Ongoing engagement with workers (including through trades unions or employee representative groups) to monitor and understand any unforeseen impacts of changes to working environments.</w:t>
                  </w:r>
                </w:p>
                <w:p w14:paraId="6AD0CFF1" w14:textId="77777777" w:rsidR="00FF16D8" w:rsidRPr="00EB5943" w:rsidRDefault="00FF16D8" w:rsidP="00FF16D8">
                  <w:pPr>
                    <w:jc w:val="left"/>
                    <w:rPr>
                      <w:rFonts w:cstheme="minorHAnsi"/>
                      <w:sz w:val="22"/>
                      <w:szCs w:val="22"/>
                    </w:rPr>
                  </w:pPr>
                  <w:r w:rsidRPr="00EB5943">
                    <w:rPr>
                      <w:rFonts w:cstheme="minorHAnsi"/>
                      <w:sz w:val="22"/>
                      <w:szCs w:val="22"/>
                    </w:rPr>
                    <w:t>Using simple, clear messaging to explain guidelines using images and clear language, with consideration of groups for which English may not be their first language.</w:t>
                  </w:r>
                </w:p>
                <w:p w14:paraId="67C65074" w14:textId="77777777" w:rsidR="00FF16D8" w:rsidRPr="00EB5943" w:rsidRDefault="00FF16D8" w:rsidP="00FF16D8">
                  <w:pPr>
                    <w:jc w:val="left"/>
                    <w:rPr>
                      <w:rFonts w:cstheme="minorHAnsi"/>
                      <w:sz w:val="22"/>
                      <w:szCs w:val="22"/>
                    </w:rPr>
                  </w:pPr>
                  <w:r w:rsidRPr="00EB5943">
                    <w:rPr>
                      <w:rFonts w:cstheme="minorHAnsi"/>
                      <w:sz w:val="22"/>
                      <w:szCs w:val="22"/>
                    </w:rPr>
                    <w:t>Display clear signage of procedures for entering, exiting and getting around including for visitors (i.e. delivery personnel)</w:t>
                  </w:r>
                </w:p>
                <w:p w14:paraId="3E094E61" w14:textId="77777777" w:rsidR="00FF16D8" w:rsidRPr="00EB5943" w:rsidRDefault="00FF16D8" w:rsidP="00FF16D8">
                  <w:pPr>
                    <w:jc w:val="left"/>
                    <w:rPr>
                      <w:rFonts w:cstheme="minorHAnsi"/>
                      <w:sz w:val="22"/>
                      <w:szCs w:val="22"/>
                    </w:rPr>
                  </w:pPr>
                  <w:r w:rsidRPr="00EB5943">
                    <w:rPr>
                      <w:rFonts w:cstheme="minorHAnsi"/>
                      <w:sz w:val="22"/>
                      <w:szCs w:val="22"/>
                    </w:rPr>
                    <w:t>Using visual communications, for example, whiteboards or signage, to explain safe working practices around the working site to reduce the need for face-to-face communications.</w:t>
                  </w:r>
                </w:p>
              </w:tc>
              <w:tc>
                <w:tcPr>
                  <w:tcW w:w="2399" w:type="dxa"/>
                  <w:tcBorders>
                    <w:bottom w:val="single" w:sz="4" w:space="0" w:color="auto"/>
                  </w:tcBorders>
                  <w:shd w:val="clear" w:color="auto" w:fill="92D050"/>
                </w:tcPr>
                <w:p w14:paraId="0610A9B9" w14:textId="77777777" w:rsidR="00FF16D8" w:rsidRPr="003662BA" w:rsidRDefault="00FF16D8" w:rsidP="00FF16D8">
                  <w:pPr>
                    <w:jc w:val="left"/>
                    <w:rPr>
                      <w:rFonts w:cstheme="minorHAnsi"/>
                      <w:sz w:val="22"/>
                      <w:szCs w:val="22"/>
                    </w:rPr>
                  </w:pPr>
                  <w:r>
                    <w:rPr>
                      <w:rFonts w:cstheme="minorHAnsi"/>
                      <w:sz w:val="22"/>
                      <w:szCs w:val="22"/>
                    </w:rPr>
                    <w:t>All</w:t>
                  </w:r>
                </w:p>
                <w:p w14:paraId="484BC073" w14:textId="77777777" w:rsidR="00FF16D8" w:rsidRDefault="00FF16D8" w:rsidP="00FF16D8">
                  <w:pPr>
                    <w:jc w:val="left"/>
                    <w:rPr>
                      <w:rFonts w:cstheme="minorHAnsi"/>
                      <w:sz w:val="22"/>
                      <w:szCs w:val="22"/>
                    </w:rPr>
                  </w:pPr>
                  <w:r w:rsidRPr="003662BA">
                    <w:rPr>
                      <w:rFonts w:cstheme="minorHAnsi"/>
                      <w:sz w:val="22"/>
                      <w:szCs w:val="22"/>
                    </w:rPr>
                    <w:t>Variety of communication mediums in place include email, calls, virtual meetings and face to face where necessary.</w:t>
                  </w:r>
                </w:p>
                <w:p w14:paraId="1D22D5FE" w14:textId="77777777" w:rsidR="00FF16D8" w:rsidRDefault="00FF16D8" w:rsidP="00FF16D8">
                  <w:pPr>
                    <w:jc w:val="left"/>
                    <w:rPr>
                      <w:rFonts w:cstheme="minorHAnsi"/>
                      <w:sz w:val="22"/>
                      <w:szCs w:val="22"/>
                    </w:rPr>
                  </w:pPr>
                  <w:r>
                    <w:rPr>
                      <w:rFonts w:cstheme="minorHAnsi"/>
                      <w:sz w:val="22"/>
                      <w:szCs w:val="22"/>
                    </w:rPr>
                    <w:t>Posters to be displayed in easily seen places.</w:t>
                  </w:r>
                </w:p>
                <w:p w14:paraId="5C783F6C" w14:textId="77777777" w:rsidR="00FF16D8" w:rsidRDefault="00FF16D8" w:rsidP="00FF16D8">
                  <w:pPr>
                    <w:jc w:val="left"/>
                    <w:rPr>
                      <w:rFonts w:cstheme="minorHAnsi"/>
                      <w:sz w:val="22"/>
                      <w:szCs w:val="22"/>
                    </w:rPr>
                  </w:pPr>
                  <w:r>
                    <w:rPr>
                      <w:rFonts w:cstheme="minorHAnsi"/>
                      <w:sz w:val="22"/>
                      <w:szCs w:val="22"/>
                    </w:rPr>
                    <w:t>Online and virtual training to continue.</w:t>
                  </w:r>
                </w:p>
                <w:p w14:paraId="0C25FD63" w14:textId="77777777" w:rsidR="00FF16D8" w:rsidRPr="00EB5943" w:rsidRDefault="00FF16D8" w:rsidP="00FF16D8">
                  <w:pPr>
                    <w:jc w:val="left"/>
                    <w:rPr>
                      <w:rFonts w:cstheme="minorHAnsi"/>
                      <w:sz w:val="22"/>
                      <w:szCs w:val="22"/>
                    </w:rPr>
                  </w:pPr>
                </w:p>
              </w:tc>
            </w:tr>
            <w:tr w:rsidR="00FF16D8" w:rsidRPr="00EB5943" w14:paraId="4D2C9D18" w14:textId="77777777" w:rsidTr="009253FB">
              <w:trPr>
                <w:trHeight w:val="701"/>
              </w:trPr>
              <w:tc>
                <w:tcPr>
                  <w:tcW w:w="1569" w:type="dxa"/>
                  <w:shd w:val="clear" w:color="auto" w:fill="92D050"/>
                </w:tcPr>
                <w:p w14:paraId="619B7B89" w14:textId="77777777" w:rsidR="00FF16D8" w:rsidRPr="00EB5943" w:rsidRDefault="00FF16D8" w:rsidP="00FF16D8">
                  <w:pPr>
                    <w:jc w:val="left"/>
                    <w:rPr>
                      <w:rFonts w:cstheme="minorHAnsi"/>
                      <w:b/>
                      <w:sz w:val="22"/>
                      <w:szCs w:val="22"/>
                    </w:rPr>
                  </w:pPr>
                  <w:r w:rsidRPr="00EB5943">
                    <w:rPr>
                      <w:rFonts w:cstheme="minorHAnsi"/>
                      <w:b/>
                      <w:sz w:val="22"/>
                      <w:szCs w:val="22"/>
                    </w:rPr>
                    <w:t>Meetings and conferences</w:t>
                  </w:r>
                </w:p>
              </w:tc>
              <w:tc>
                <w:tcPr>
                  <w:tcW w:w="1403" w:type="dxa"/>
                  <w:shd w:val="clear" w:color="auto" w:fill="92D050"/>
                </w:tcPr>
                <w:p w14:paraId="24DF0ED0" w14:textId="77777777" w:rsidR="00FF16D8" w:rsidRPr="00EB5943" w:rsidRDefault="00FF16D8" w:rsidP="00FF16D8">
                  <w:pPr>
                    <w:jc w:val="left"/>
                    <w:rPr>
                      <w:rFonts w:cstheme="minorHAnsi"/>
                      <w:sz w:val="22"/>
                      <w:szCs w:val="22"/>
                    </w:rPr>
                  </w:pPr>
                </w:p>
              </w:tc>
              <w:tc>
                <w:tcPr>
                  <w:tcW w:w="4605" w:type="dxa"/>
                  <w:shd w:val="clear" w:color="auto" w:fill="92D050"/>
                </w:tcPr>
                <w:p w14:paraId="1C480573" w14:textId="77777777" w:rsidR="00FF16D8" w:rsidRPr="00EB5943" w:rsidRDefault="00FF16D8" w:rsidP="00FF16D8">
                  <w:pPr>
                    <w:jc w:val="left"/>
                    <w:rPr>
                      <w:rFonts w:cstheme="minorHAnsi"/>
                      <w:sz w:val="22"/>
                      <w:szCs w:val="22"/>
                    </w:rPr>
                  </w:pPr>
                  <w:r w:rsidRPr="00EB5943">
                    <w:rPr>
                      <w:rFonts w:cstheme="minorHAnsi"/>
                      <w:sz w:val="22"/>
                      <w:szCs w:val="22"/>
                    </w:rPr>
                    <w:t xml:space="preserve">Using remote working tools to avoid in-person meetings. </w:t>
                  </w:r>
                </w:p>
                <w:p w14:paraId="1205D5FC" w14:textId="77777777" w:rsidR="00FF16D8" w:rsidRPr="00EB5943" w:rsidRDefault="00FF16D8" w:rsidP="00FF16D8">
                  <w:pPr>
                    <w:jc w:val="left"/>
                    <w:rPr>
                      <w:rFonts w:cstheme="minorHAnsi"/>
                      <w:sz w:val="22"/>
                      <w:szCs w:val="22"/>
                    </w:rPr>
                  </w:pPr>
                  <w:r w:rsidRPr="00EB5943">
                    <w:rPr>
                      <w:rFonts w:cstheme="minorHAnsi"/>
                      <w:sz w:val="22"/>
                      <w:szCs w:val="22"/>
                    </w:rPr>
                    <w:t xml:space="preserve">Only </w:t>
                  </w:r>
                  <w:proofErr w:type="gramStart"/>
                  <w:r w:rsidRPr="00EB5943">
                    <w:rPr>
                      <w:rFonts w:cstheme="minorHAnsi"/>
                      <w:sz w:val="22"/>
                      <w:szCs w:val="22"/>
                    </w:rPr>
                    <w:t>absolutely necessary</w:t>
                  </w:r>
                  <w:proofErr w:type="gramEnd"/>
                  <w:r w:rsidRPr="00EB5943">
                    <w:rPr>
                      <w:rFonts w:cstheme="minorHAnsi"/>
                      <w:sz w:val="22"/>
                      <w:szCs w:val="22"/>
                    </w:rPr>
                    <w:t xml:space="preserve"> participants should attend meetings and </w:t>
                  </w:r>
                  <w:r>
                    <w:rPr>
                      <w:rFonts w:cstheme="minorHAnsi"/>
                      <w:sz w:val="22"/>
                      <w:szCs w:val="22"/>
                    </w:rPr>
                    <w:t>must</w:t>
                  </w:r>
                  <w:r w:rsidRPr="00EB5943">
                    <w:rPr>
                      <w:rFonts w:cstheme="minorHAnsi"/>
                      <w:sz w:val="22"/>
                      <w:szCs w:val="22"/>
                    </w:rPr>
                    <w:t xml:space="preserve"> maintain 2m separation throughout. </w:t>
                  </w:r>
                </w:p>
                <w:p w14:paraId="04EEE9C9" w14:textId="77777777" w:rsidR="00FF16D8" w:rsidRPr="00EB5943" w:rsidRDefault="00FF16D8" w:rsidP="00FF16D8">
                  <w:pPr>
                    <w:jc w:val="left"/>
                    <w:rPr>
                      <w:rFonts w:cstheme="minorHAnsi"/>
                      <w:sz w:val="22"/>
                      <w:szCs w:val="22"/>
                    </w:rPr>
                  </w:pPr>
                  <w:r w:rsidRPr="00EB5943">
                    <w:rPr>
                      <w:rFonts w:cstheme="minorHAnsi"/>
                      <w:sz w:val="22"/>
                      <w:szCs w:val="22"/>
                    </w:rPr>
                    <w:t xml:space="preserve">Avoiding transmission during meetings, for example, avoiding sharing pens and other objects. </w:t>
                  </w:r>
                </w:p>
                <w:p w14:paraId="5C8B7133" w14:textId="77777777" w:rsidR="00FF16D8" w:rsidRPr="00EB5943" w:rsidRDefault="00FF16D8" w:rsidP="00FF16D8">
                  <w:pPr>
                    <w:jc w:val="left"/>
                    <w:rPr>
                      <w:rFonts w:cstheme="minorHAnsi"/>
                      <w:sz w:val="22"/>
                      <w:szCs w:val="22"/>
                    </w:rPr>
                  </w:pPr>
                  <w:r w:rsidRPr="00EB5943">
                    <w:rPr>
                      <w:rFonts w:cstheme="minorHAnsi"/>
                      <w:sz w:val="22"/>
                      <w:szCs w:val="22"/>
                    </w:rPr>
                    <w:t xml:space="preserve">Providing hand sanitiser in meeting rooms. </w:t>
                  </w:r>
                </w:p>
                <w:p w14:paraId="6C829FAB" w14:textId="77777777" w:rsidR="00FF16D8" w:rsidRPr="00EB5943" w:rsidRDefault="00FF16D8" w:rsidP="00FF16D8">
                  <w:pPr>
                    <w:jc w:val="left"/>
                    <w:rPr>
                      <w:rFonts w:cstheme="minorHAnsi"/>
                      <w:sz w:val="22"/>
                      <w:szCs w:val="22"/>
                    </w:rPr>
                  </w:pPr>
                  <w:r w:rsidRPr="00EB5943">
                    <w:rPr>
                      <w:rFonts w:cstheme="minorHAnsi"/>
                      <w:sz w:val="22"/>
                      <w:szCs w:val="22"/>
                    </w:rPr>
                    <w:lastRenderedPageBreak/>
                    <w:t xml:space="preserve">Holding meetings outdoors or in well-ventilated rooms whenever possible. </w:t>
                  </w:r>
                </w:p>
                <w:p w14:paraId="76E4781F" w14:textId="65CE50ED" w:rsidR="00FF16D8" w:rsidRPr="00EB5943" w:rsidRDefault="00FF16D8" w:rsidP="00AE79D0">
                  <w:pPr>
                    <w:jc w:val="left"/>
                    <w:rPr>
                      <w:rFonts w:cstheme="minorHAnsi"/>
                      <w:sz w:val="22"/>
                      <w:szCs w:val="22"/>
                    </w:rPr>
                  </w:pPr>
                  <w:r w:rsidRPr="00EB5943">
                    <w:rPr>
                      <w:rFonts w:cstheme="minorHAnsi"/>
                      <w:sz w:val="22"/>
                      <w:szCs w:val="22"/>
                    </w:rPr>
                    <w:t>For areas where regular meetings take place, using floor signage to help people maintain social distancing.</w:t>
                  </w:r>
                </w:p>
              </w:tc>
              <w:tc>
                <w:tcPr>
                  <w:tcW w:w="5291" w:type="dxa"/>
                  <w:gridSpan w:val="2"/>
                  <w:shd w:val="clear" w:color="auto" w:fill="92D050"/>
                </w:tcPr>
                <w:p w14:paraId="35E12B42" w14:textId="77777777" w:rsidR="00FF16D8" w:rsidRPr="00EB5943" w:rsidRDefault="00FF16D8" w:rsidP="00FF16D8">
                  <w:pPr>
                    <w:jc w:val="left"/>
                    <w:rPr>
                      <w:rFonts w:cstheme="minorHAnsi"/>
                      <w:sz w:val="22"/>
                      <w:szCs w:val="22"/>
                    </w:rPr>
                  </w:pPr>
                  <w:r w:rsidRPr="00EB5943">
                    <w:rPr>
                      <w:rFonts w:cstheme="minorHAnsi"/>
                      <w:sz w:val="22"/>
                      <w:szCs w:val="22"/>
                    </w:rPr>
                    <w:lastRenderedPageBreak/>
                    <w:t xml:space="preserve">Do not encourage staff to arrange meetings in enclosed spaces.  If in-person meetings are </w:t>
                  </w:r>
                  <w:proofErr w:type="gramStart"/>
                  <w:r w:rsidRPr="00EB5943">
                    <w:rPr>
                      <w:rFonts w:cstheme="minorHAnsi"/>
                      <w:sz w:val="22"/>
                      <w:szCs w:val="22"/>
                    </w:rPr>
                    <w:t>absolutely necessary</w:t>
                  </w:r>
                  <w:proofErr w:type="gramEnd"/>
                  <w:r w:rsidRPr="00EB5943">
                    <w:rPr>
                      <w:rFonts w:cstheme="minorHAnsi"/>
                      <w:sz w:val="22"/>
                      <w:szCs w:val="22"/>
                    </w:rPr>
                    <w:t xml:space="preserve">, use only well-ventilated spaces or open spaces.  Use remote working tools to avoid in-person meetings wherever possible. </w:t>
                  </w:r>
                </w:p>
                <w:p w14:paraId="1A454F55" w14:textId="77777777" w:rsidR="00FF16D8" w:rsidRPr="00EB5943" w:rsidRDefault="00FF16D8" w:rsidP="00FF16D8">
                  <w:pPr>
                    <w:jc w:val="left"/>
                    <w:rPr>
                      <w:rFonts w:cstheme="minorHAnsi"/>
                      <w:sz w:val="22"/>
                      <w:szCs w:val="22"/>
                    </w:rPr>
                  </w:pPr>
                  <w:r w:rsidRPr="00EB5943">
                    <w:rPr>
                      <w:rFonts w:cstheme="minorHAnsi"/>
                      <w:sz w:val="22"/>
                      <w:szCs w:val="22"/>
                    </w:rPr>
                    <w:t>During meetings, avoid sharing pens or other objects.</w:t>
                  </w:r>
                </w:p>
              </w:tc>
              <w:tc>
                <w:tcPr>
                  <w:tcW w:w="2399" w:type="dxa"/>
                  <w:tcBorders>
                    <w:bottom w:val="single" w:sz="4" w:space="0" w:color="auto"/>
                  </w:tcBorders>
                  <w:shd w:val="clear" w:color="auto" w:fill="92D050"/>
                </w:tcPr>
                <w:p w14:paraId="700126E0" w14:textId="77777777" w:rsidR="00FF16D8" w:rsidRPr="00EB5943" w:rsidRDefault="00FF16D8" w:rsidP="00FF16D8">
                  <w:pPr>
                    <w:jc w:val="left"/>
                    <w:rPr>
                      <w:rFonts w:cstheme="minorHAnsi"/>
                      <w:sz w:val="22"/>
                      <w:szCs w:val="22"/>
                    </w:rPr>
                  </w:pPr>
                  <w:r>
                    <w:rPr>
                      <w:rFonts w:cstheme="minorHAnsi"/>
                      <w:sz w:val="22"/>
                      <w:szCs w:val="22"/>
                    </w:rPr>
                    <w:t>ALL</w:t>
                  </w:r>
                </w:p>
                <w:p w14:paraId="773D45A6" w14:textId="77777777" w:rsidR="00FF16D8" w:rsidRDefault="00FF16D8" w:rsidP="00FF16D8">
                  <w:pPr>
                    <w:jc w:val="left"/>
                    <w:rPr>
                      <w:rFonts w:cstheme="minorHAnsi"/>
                      <w:sz w:val="22"/>
                      <w:szCs w:val="22"/>
                    </w:rPr>
                  </w:pPr>
                  <w:r>
                    <w:rPr>
                      <w:rFonts w:cstheme="minorHAnsi"/>
                      <w:sz w:val="22"/>
                      <w:szCs w:val="22"/>
                    </w:rPr>
                    <w:t>Limit face to face meetings unless essential. Continue virtual meetings for internal meetings.</w:t>
                  </w:r>
                </w:p>
                <w:p w14:paraId="04A5EF43" w14:textId="77777777" w:rsidR="00FF16D8" w:rsidRDefault="00FF16D8" w:rsidP="00FF16D8">
                  <w:pPr>
                    <w:jc w:val="left"/>
                    <w:rPr>
                      <w:rFonts w:cstheme="minorHAnsi"/>
                      <w:sz w:val="22"/>
                      <w:szCs w:val="22"/>
                    </w:rPr>
                  </w:pPr>
                  <w:r>
                    <w:rPr>
                      <w:rFonts w:cstheme="minorHAnsi"/>
                      <w:sz w:val="22"/>
                      <w:szCs w:val="22"/>
                    </w:rPr>
                    <w:t>Invest in training of Skype/Teams</w:t>
                  </w:r>
                </w:p>
                <w:p w14:paraId="6CD89DDA" w14:textId="77777777" w:rsidR="00FF16D8" w:rsidRPr="00EB5943" w:rsidRDefault="00FF16D8" w:rsidP="00FF16D8">
                  <w:pPr>
                    <w:jc w:val="left"/>
                    <w:rPr>
                      <w:rFonts w:cstheme="minorHAnsi"/>
                      <w:sz w:val="22"/>
                      <w:szCs w:val="22"/>
                    </w:rPr>
                  </w:pPr>
                  <w:r>
                    <w:rPr>
                      <w:rFonts w:cstheme="minorHAnsi"/>
                      <w:sz w:val="22"/>
                      <w:szCs w:val="22"/>
                    </w:rPr>
                    <w:lastRenderedPageBreak/>
                    <w:t xml:space="preserve">Use large rooms where possible – consider other venues if appropriate. </w:t>
                  </w:r>
                </w:p>
              </w:tc>
            </w:tr>
            <w:tr w:rsidR="00FF16D8" w:rsidRPr="00EB5943" w14:paraId="521640AD" w14:textId="77777777" w:rsidTr="009253FB">
              <w:trPr>
                <w:trHeight w:val="476"/>
              </w:trPr>
              <w:tc>
                <w:tcPr>
                  <w:tcW w:w="1569" w:type="dxa"/>
                  <w:shd w:val="clear" w:color="auto" w:fill="92D050"/>
                </w:tcPr>
                <w:p w14:paraId="439386F2" w14:textId="77777777" w:rsidR="00FF16D8" w:rsidRPr="00EB5943" w:rsidRDefault="00FF16D8" w:rsidP="00FF16D8">
                  <w:pPr>
                    <w:jc w:val="left"/>
                    <w:rPr>
                      <w:rFonts w:cstheme="minorHAnsi"/>
                      <w:b/>
                      <w:sz w:val="22"/>
                      <w:szCs w:val="22"/>
                    </w:rPr>
                  </w:pPr>
                  <w:r w:rsidRPr="00EB5943">
                    <w:rPr>
                      <w:rFonts w:cstheme="minorHAnsi"/>
                      <w:b/>
                      <w:sz w:val="22"/>
                      <w:szCs w:val="22"/>
                    </w:rPr>
                    <w:lastRenderedPageBreak/>
                    <w:t>First aid/fire and other emergencies</w:t>
                  </w:r>
                </w:p>
              </w:tc>
              <w:tc>
                <w:tcPr>
                  <w:tcW w:w="1403" w:type="dxa"/>
                  <w:shd w:val="clear" w:color="auto" w:fill="92D050"/>
                </w:tcPr>
                <w:p w14:paraId="0DACDAF8" w14:textId="77777777" w:rsidR="00FF16D8" w:rsidRPr="00EB5943" w:rsidRDefault="00FF16D8" w:rsidP="00FF16D8">
                  <w:pPr>
                    <w:jc w:val="left"/>
                    <w:rPr>
                      <w:rFonts w:cstheme="minorHAnsi"/>
                      <w:sz w:val="22"/>
                      <w:szCs w:val="22"/>
                    </w:rPr>
                  </w:pPr>
                  <w:r w:rsidRPr="00EB5943">
                    <w:rPr>
                      <w:rFonts w:cstheme="minorHAnsi"/>
                      <w:sz w:val="22"/>
                      <w:szCs w:val="22"/>
                    </w:rPr>
                    <w:t>Staff</w:t>
                  </w:r>
                </w:p>
              </w:tc>
              <w:tc>
                <w:tcPr>
                  <w:tcW w:w="4605" w:type="dxa"/>
                  <w:shd w:val="clear" w:color="auto" w:fill="92D050"/>
                </w:tcPr>
                <w:p w14:paraId="3B590288" w14:textId="77777777" w:rsidR="00FF16D8" w:rsidRPr="00EB5943" w:rsidRDefault="00FF16D8" w:rsidP="00FF16D8">
                  <w:pPr>
                    <w:jc w:val="left"/>
                    <w:rPr>
                      <w:rFonts w:cstheme="minorHAnsi"/>
                      <w:sz w:val="22"/>
                      <w:szCs w:val="22"/>
                    </w:rPr>
                  </w:pPr>
                  <w:r w:rsidRPr="00EB5943">
                    <w:rPr>
                      <w:rFonts w:cstheme="minorHAnsi"/>
                      <w:sz w:val="22"/>
                      <w:szCs w:val="22"/>
                    </w:rPr>
                    <w:t>In an emergency, for example, an accident or fire, people do not need to stay 2m apart and if it would be unsafe.</w:t>
                  </w:r>
                </w:p>
                <w:p w14:paraId="60C2FC36" w14:textId="77777777" w:rsidR="00FF16D8" w:rsidRPr="00EB5943" w:rsidRDefault="00FF16D8" w:rsidP="00FF16D8">
                  <w:pPr>
                    <w:jc w:val="left"/>
                    <w:rPr>
                      <w:rFonts w:cstheme="minorHAnsi"/>
                      <w:sz w:val="22"/>
                      <w:szCs w:val="22"/>
                    </w:rPr>
                  </w:pPr>
                  <w:r w:rsidRPr="00EB5943">
                    <w:rPr>
                      <w:rFonts w:cstheme="minorHAnsi"/>
                      <w:sz w:val="22"/>
                      <w:szCs w:val="22"/>
                    </w:rPr>
                    <w:t xml:space="preserve">People involved in the provision of assistance to others should pay </w:t>
                  </w:r>
                  <w:proofErr w:type="gramStart"/>
                  <w:r w:rsidRPr="00EB5943">
                    <w:rPr>
                      <w:rFonts w:cstheme="minorHAnsi"/>
                      <w:sz w:val="22"/>
                      <w:szCs w:val="22"/>
                    </w:rPr>
                    <w:t>particular attention</w:t>
                  </w:r>
                  <w:proofErr w:type="gramEnd"/>
                  <w:r w:rsidRPr="00EB5943">
                    <w:rPr>
                      <w:rFonts w:cstheme="minorHAnsi"/>
                      <w:sz w:val="22"/>
                      <w:szCs w:val="22"/>
                    </w:rPr>
                    <w:t xml:space="preserve"> to sanitation measures immediately afterwards including washing hands.</w:t>
                  </w:r>
                </w:p>
              </w:tc>
              <w:tc>
                <w:tcPr>
                  <w:tcW w:w="5291" w:type="dxa"/>
                  <w:gridSpan w:val="2"/>
                  <w:shd w:val="clear" w:color="auto" w:fill="92D050"/>
                </w:tcPr>
                <w:p w14:paraId="33529788" w14:textId="77777777" w:rsidR="00FF16D8" w:rsidRDefault="00FF16D8" w:rsidP="00FF16D8">
                  <w:pPr>
                    <w:jc w:val="left"/>
                    <w:rPr>
                      <w:rFonts w:cstheme="minorHAnsi"/>
                      <w:sz w:val="22"/>
                      <w:szCs w:val="22"/>
                    </w:rPr>
                  </w:pPr>
                  <w:r w:rsidRPr="00EB5943">
                    <w:rPr>
                      <w:rFonts w:cstheme="minorHAnsi"/>
                      <w:sz w:val="22"/>
                      <w:szCs w:val="22"/>
                    </w:rPr>
                    <w:t xml:space="preserve">In an emergency, for example an accident or fire, staff and managers will need to be clear of the rules as it may be unsafe to stay 2 meters apart.  Therefore, rules should be established with the CSG facilities management team, local fire marshals/wardens or custodians and ensure that arrangements are communicated to staff, clearly and regularly refreshed.  </w:t>
                  </w:r>
                </w:p>
                <w:p w14:paraId="028C162D" w14:textId="77777777" w:rsidR="00FF16D8" w:rsidRDefault="00FF16D8" w:rsidP="00FF16D8">
                  <w:pPr>
                    <w:rPr>
                      <w:sz w:val="22"/>
                      <w:szCs w:val="22"/>
                    </w:rPr>
                  </w:pPr>
                  <w:r>
                    <w:rPr>
                      <w:sz w:val="22"/>
                      <w:szCs w:val="22"/>
                    </w:rPr>
                    <w:t xml:space="preserve">First aiders will need to maintain hygiene and 2m distance as much as possible while attending to the casualty.  </w:t>
                  </w:r>
                  <w:proofErr w:type="gramStart"/>
                  <w:r w:rsidRPr="00FA6597">
                    <w:rPr>
                      <w:sz w:val="22"/>
                      <w:szCs w:val="22"/>
                    </w:rPr>
                    <w:t>The vast majority of</w:t>
                  </w:r>
                  <w:proofErr w:type="gramEnd"/>
                  <w:r w:rsidRPr="00FA6597">
                    <w:rPr>
                      <w:sz w:val="22"/>
                      <w:szCs w:val="22"/>
                    </w:rPr>
                    <w:t xml:space="preserve"> incidents do not involve you getting close to a casualty where you would come into contact with cough droplets. </w:t>
                  </w:r>
                  <w:r>
                    <w:rPr>
                      <w:sz w:val="22"/>
                      <w:szCs w:val="22"/>
                    </w:rPr>
                    <w:t xml:space="preserve"> </w:t>
                  </w:r>
                  <w:r w:rsidRPr="00FA6597">
                    <w:rPr>
                      <w:sz w:val="22"/>
                      <w:szCs w:val="22"/>
                    </w:rPr>
                    <w:t>Sensible precautions will ensure you are able to treat a casualty effectively.</w:t>
                  </w:r>
                </w:p>
                <w:p w14:paraId="533B60B0" w14:textId="77777777" w:rsidR="00FF16D8" w:rsidRDefault="00FF16D8" w:rsidP="00FF16D8">
                  <w:pPr>
                    <w:rPr>
                      <w:sz w:val="22"/>
                      <w:szCs w:val="22"/>
                    </w:rPr>
                  </w:pPr>
                  <w:r>
                    <w:rPr>
                      <w:sz w:val="22"/>
                      <w:szCs w:val="22"/>
                    </w:rPr>
                    <w:t>Further information can be found at:</w:t>
                  </w:r>
                </w:p>
                <w:p w14:paraId="27F91D74" w14:textId="77777777" w:rsidR="00FF16D8" w:rsidRDefault="00C80F56" w:rsidP="00FF16D8">
                  <w:pPr>
                    <w:rPr>
                      <w:sz w:val="22"/>
                      <w:szCs w:val="22"/>
                    </w:rPr>
                  </w:pPr>
                  <w:hyperlink r:id="rId14" w:history="1">
                    <w:r w:rsidR="00FF16D8" w:rsidRPr="00A16AFD">
                      <w:rPr>
                        <w:rStyle w:val="Hyperlink"/>
                        <w:sz w:val="22"/>
                        <w:szCs w:val="22"/>
                      </w:rPr>
                      <w:t>https://www.sja.org.uk/get-advice/first-aid-advice/covid-19-advice-for-first-aiders/</w:t>
                    </w:r>
                  </w:hyperlink>
                  <w:r w:rsidR="00FF16D8">
                    <w:rPr>
                      <w:sz w:val="22"/>
                      <w:szCs w:val="22"/>
                    </w:rPr>
                    <w:t xml:space="preserve"> </w:t>
                  </w:r>
                </w:p>
                <w:p w14:paraId="1AEBA9A2" w14:textId="77777777" w:rsidR="00FF16D8" w:rsidRDefault="00FF16D8" w:rsidP="00FF16D8">
                  <w:pPr>
                    <w:jc w:val="left"/>
                    <w:rPr>
                      <w:rFonts w:cstheme="minorHAnsi"/>
                      <w:sz w:val="22"/>
                      <w:szCs w:val="22"/>
                    </w:rPr>
                  </w:pPr>
                  <w:r w:rsidRPr="001C2E17">
                    <w:rPr>
                      <w:sz w:val="22"/>
                      <w:szCs w:val="22"/>
                    </w:rPr>
                    <w:t>First aiders to be given information from the Resuscitation Council (</w:t>
                  </w:r>
                  <w:hyperlink r:id="rId15" w:history="1">
                    <w:r w:rsidRPr="00A16AFD">
                      <w:rPr>
                        <w:rStyle w:val="Hyperlink"/>
                        <w:sz w:val="22"/>
                        <w:szCs w:val="22"/>
                      </w:rPr>
                      <w:t>https://www.resus.org.uk/media/statements/resuscitation-council-uk-statements-on-covid-19-coronavirus-cpr-and-resuscitation/covid-community/</w:t>
                    </w:r>
                  </w:hyperlink>
                </w:p>
                <w:p w14:paraId="5DD7720F" w14:textId="77777777" w:rsidR="00FF16D8" w:rsidRDefault="00FF16D8" w:rsidP="00FF16D8">
                  <w:pPr>
                    <w:jc w:val="left"/>
                    <w:rPr>
                      <w:rFonts w:cstheme="minorHAnsi"/>
                      <w:sz w:val="22"/>
                      <w:szCs w:val="22"/>
                    </w:rPr>
                  </w:pPr>
                  <w:r w:rsidRPr="00EB5943">
                    <w:rPr>
                      <w:rFonts w:cstheme="minorHAnsi"/>
                      <w:sz w:val="22"/>
                      <w:szCs w:val="22"/>
                    </w:rPr>
                    <w:t xml:space="preserve">Ensure that procedures for reporting accidents and incidents of near-miss on the corporate HSMS system for accident/incident reporting are clear.  Line managers </w:t>
                  </w:r>
                  <w:r w:rsidRPr="00EB5943">
                    <w:rPr>
                      <w:rFonts w:cstheme="minorHAnsi"/>
                      <w:sz w:val="22"/>
                      <w:szCs w:val="22"/>
                    </w:rPr>
                    <w:lastRenderedPageBreak/>
                    <w:t>should also ensure they know what do to when needing to review and investigate reported incidents.</w:t>
                  </w:r>
                </w:p>
                <w:p w14:paraId="2D3F8ADC" w14:textId="77777777" w:rsidR="00FF16D8" w:rsidRPr="00EB5943" w:rsidRDefault="00FF16D8" w:rsidP="00FF16D8">
                  <w:pPr>
                    <w:jc w:val="left"/>
                    <w:rPr>
                      <w:rFonts w:cstheme="minorHAnsi"/>
                      <w:sz w:val="22"/>
                      <w:szCs w:val="22"/>
                    </w:rPr>
                  </w:pPr>
                </w:p>
              </w:tc>
              <w:tc>
                <w:tcPr>
                  <w:tcW w:w="2399" w:type="dxa"/>
                  <w:tcBorders>
                    <w:bottom w:val="single" w:sz="4" w:space="0" w:color="auto"/>
                  </w:tcBorders>
                  <w:shd w:val="clear" w:color="auto" w:fill="92D050"/>
                </w:tcPr>
                <w:p w14:paraId="79BED27D" w14:textId="77777777" w:rsidR="00FF16D8" w:rsidRPr="00EB5943" w:rsidRDefault="00FF16D8" w:rsidP="00FF16D8">
                  <w:pPr>
                    <w:jc w:val="left"/>
                    <w:rPr>
                      <w:rFonts w:cstheme="minorHAnsi"/>
                      <w:sz w:val="22"/>
                      <w:szCs w:val="22"/>
                    </w:rPr>
                  </w:pPr>
                  <w:r>
                    <w:rPr>
                      <w:rFonts w:cstheme="minorHAnsi"/>
                      <w:sz w:val="22"/>
                      <w:szCs w:val="22"/>
                    </w:rPr>
                    <w:lastRenderedPageBreak/>
                    <w:t>ALL</w:t>
                  </w:r>
                </w:p>
                <w:p w14:paraId="289E0AEF" w14:textId="77777777" w:rsidR="00FF16D8" w:rsidRPr="00EB5943" w:rsidRDefault="00FF16D8" w:rsidP="00FF16D8">
                  <w:pPr>
                    <w:jc w:val="left"/>
                    <w:rPr>
                      <w:rFonts w:cstheme="minorHAnsi"/>
                      <w:sz w:val="22"/>
                      <w:szCs w:val="22"/>
                    </w:rPr>
                  </w:pPr>
                  <w:r>
                    <w:rPr>
                      <w:rFonts w:cstheme="minorHAnsi"/>
                      <w:sz w:val="22"/>
                      <w:szCs w:val="22"/>
                    </w:rPr>
                    <w:t>Follow Fire Safety Guidance</w:t>
                  </w:r>
                </w:p>
              </w:tc>
            </w:tr>
            <w:tr w:rsidR="00FF16D8" w:rsidRPr="00EB5943" w14:paraId="4295BEFD" w14:textId="77777777" w:rsidTr="009253FB">
              <w:trPr>
                <w:trHeight w:val="420"/>
              </w:trPr>
              <w:tc>
                <w:tcPr>
                  <w:tcW w:w="1569" w:type="dxa"/>
                  <w:shd w:val="clear" w:color="auto" w:fill="FFC000"/>
                </w:tcPr>
                <w:p w14:paraId="3ABBFC1F" w14:textId="77777777" w:rsidR="00FF16D8" w:rsidRPr="00EB5943" w:rsidRDefault="00FF16D8" w:rsidP="00FF16D8">
                  <w:pPr>
                    <w:jc w:val="left"/>
                    <w:rPr>
                      <w:rFonts w:cstheme="minorHAnsi"/>
                      <w:b/>
                      <w:sz w:val="22"/>
                      <w:szCs w:val="22"/>
                    </w:rPr>
                  </w:pPr>
                  <w:r w:rsidRPr="00EB5943">
                    <w:rPr>
                      <w:rFonts w:cstheme="minorHAnsi"/>
                      <w:b/>
                      <w:sz w:val="22"/>
                      <w:szCs w:val="22"/>
                    </w:rPr>
                    <w:t>Mental Health and Wellbeing</w:t>
                  </w:r>
                </w:p>
              </w:tc>
              <w:tc>
                <w:tcPr>
                  <w:tcW w:w="1403" w:type="dxa"/>
                  <w:shd w:val="clear" w:color="auto" w:fill="FFC000"/>
                </w:tcPr>
                <w:p w14:paraId="58C411D8" w14:textId="77777777" w:rsidR="00FF16D8" w:rsidRPr="00EB5943" w:rsidRDefault="00FF16D8" w:rsidP="00FF16D8">
                  <w:pPr>
                    <w:jc w:val="left"/>
                    <w:rPr>
                      <w:rFonts w:cstheme="minorHAnsi"/>
                      <w:sz w:val="22"/>
                      <w:szCs w:val="22"/>
                    </w:rPr>
                  </w:pPr>
                  <w:r w:rsidRPr="00EB5943">
                    <w:rPr>
                      <w:rFonts w:cstheme="minorHAnsi"/>
                      <w:sz w:val="22"/>
                      <w:szCs w:val="22"/>
                    </w:rPr>
                    <w:t>Staff</w:t>
                  </w:r>
                </w:p>
              </w:tc>
              <w:tc>
                <w:tcPr>
                  <w:tcW w:w="4605" w:type="dxa"/>
                  <w:shd w:val="clear" w:color="auto" w:fill="FFC000"/>
                </w:tcPr>
                <w:p w14:paraId="74ED6A7A" w14:textId="77777777" w:rsidR="00FF16D8" w:rsidRPr="00EB5943" w:rsidRDefault="00FF16D8" w:rsidP="00FF16D8">
                  <w:pPr>
                    <w:jc w:val="left"/>
                    <w:rPr>
                      <w:rFonts w:cstheme="minorHAnsi"/>
                      <w:sz w:val="22"/>
                      <w:szCs w:val="22"/>
                    </w:rPr>
                  </w:pPr>
                  <w:r w:rsidRPr="00EB5943">
                    <w:rPr>
                      <w:rFonts w:cstheme="minorHAnsi"/>
                      <w:sz w:val="22"/>
                      <w:szCs w:val="22"/>
                    </w:rPr>
                    <w:t>Awareness and focus on the importance of mental health at times of uncertainty. The government has published guidance on the mental health and wellbeing aspects of coronavirus (COVID-19).</w:t>
                  </w:r>
                </w:p>
              </w:tc>
              <w:tc>
                <w:tcPr>
                  <w:tcW w:w="5291" w:type="dxa"/>
                  <w:gridSpan w:val="2"/>
                  <w:shd w:val="clear" w:color="auto" w:fill="FFC000"/>
                </w:tcPr>
                <w:p w14:paraId="531AB072" w14:textId="77777777" w:rsidR="00FF16D8" w:rsidRPr="00EB5943" w:rsidRDefault="00FF16D8" w:rsidP="00FF16D8">
                  <w:pPr>
                    <w:jc w:val="left"/>
                    <w:rPr>
                      <w:rFonts w:cstheme="minorHAnsi"/>
                      <w:sz w:val="22"/>
                      <w:szCs w:val="22"/>
                    </w:rPr>
                  </w:pPr>
                  <w:r w:rsidRPr="00EB5943">
                    <w:rPr>
                      <w:rFonts w:cstheme="minorHAnsi"/>
                      <w:sz w:val="22"/>
                      <w:szCs w:val="22"/>
                    </w:rPr>
                    <w:t xml:space="preserve">Refer to Mental Health guidance at the following website: -  </w:t>
                  </w:r>
                  <w:hyperlink r:id="rId16" w:history="1">
                    <w:r w:rsidRPr="00EB5943">
                      <w:rPr>
                        <w:rStyle w:val="Hyperlink"/>
                        <w:rFonts w:cstheme="minorHAnsi"/>
                        <w:sz w:val="22"/>
                        <w:szCs w:val="22"/>
                      </w:rPr>
                      <w:t>https://www.barnet.gov.uk/internal/mental-health-and-wellbeing</w:t>
                    </w:r>
                  </w:hyperlink>
                  <w:r w:rsidRPr="00EB5943">
                    <w:rPr>
                      <w:rFonts w:cstheme="minorHAnsi"/>
                      <w:sz w:val="22"/>
                      <w:szCs w:val="22"/>
                    </w:rPr>
                    <w:t xml:space="preserve"> </w:t>
                  </w:r>
                </w:p>
                <w:p w14:paraId="41EFF56F" w14:textId="77777777" w:rsidR="00FF16D8" w:rsidRPr="00EB5943" w:rsidRDefault="00FF16D8" w:rsidP="00FF16D8">
                  <w:pPr>
                    <w:jc w:val="left"/>
                    <w:rPr>
                      <w:rFonts w:cstheme="minorHAnsi"/>
                      <w:sz w:val="22"/>
                      <w:szCs w:val="22"/>
                    </w:rPr>
                  </w:pPr>
                  <w:r w:rsidRPr="00EB5943">
                    <w:rPr>
                      <w:rFonts w:cstheme="minorHAnsi"/>
                      <w:sz w:val="22"/>
                      <w:szCs w:val="22"/>
                    </w:rPr>
                    <w:t>Have very open and regular communication to help employees understand and feel comfortable with how their safety is being looked after</w:t>
                  </w:r>
                </w:p>
              </w:tc>
              <w:tc>
                <w:tcPr>
                  <w:tcW w:w="2399" w:type="dxa"/>
                  <w:tcBorders>
                    <w:bottom w:val="single" w:sz="4" w:space="0" w:color="auto"/>
                  </w:tcBorders>
                  <w:shd w:val="clear" w:color="auto" w:fill="FFC000"/>
                </w:tcPr>
                <w:p w14:paraId="2DA76C02" w14:textId="77777777" w:rsidR="00FF16D8" w:rsidRDefault="00FF16D8" w:rsidP="00FF16D8">
                  <w:pPr>
                    <w:jc w:val="left"/>
                    <w:rPr>
                      <w:rFonts w:cstheme="minorHAnsi"/>
                      <w:sz w:val="22"/>
                      <w:szCs w:val="22"/>
                    </w:rPr>
                  </w:pPr>
                  <w:r>
                    <w:rPr>
                      <w:rFonts w:cstheme="minorHAnsi"/>
                      <w:sz w:val="22"/>
                      <w:szCs w:val="22"/>
                    </w:rPr>
                    <w:t>SOME</w:t>
                  </w:r>
                </w:p>
                <w:p w14:paraId="0AE7438D" w14:textId="65455883" w:rsidR="00FF16D8" w:rsidRDefault="00FF16D8" w:rsidP="00FF16D8">
                  <w:pPr>
                    <w:jc w:val="left"/>
                    <w:rPr>
                      <w:rFonts w:cstheme="minorHAnsi"/>
                      <w:sz w:val="22"/>
                      <w:szCs w:val="22"/>
                    </w:rPr>
                  </w:pPr>
                  <w:r>
                    <w:rPr>
                      <w:rFonts w:cstheme="minorHAnsi"/>
                      <w:sz w:val="22"/>
                      <w:szCs w:val="22"/>
                    </w:rPr>
                    <w:t xml:space="preserve">Difficulty </w:t>
                  </w:r>
                  <w:r w:rsidR="003A2024">
                    <w:rPr>
                      <w:rFonts w:cstheme="minorHAnsi"/>
                      <w:sz w:val="22"/>
                      <w:szCs w:val="22"/>
                    </w:rPr>
                    <w:t>in ensuring</w:t>
                  </w:r>
                  <w:r>
                    <w:rPr>
                      <w:rFonts w:cstheme="minorHAnsi"/>
                      <w:sz w:val="22"/>
                      <w:szCs w:val="22"/>
                    </w:rPr>
                    <w:t xml:space="preserve"> staff </w:t>
                  </w:r>
                  <w:proofErr w:type="gramStart"/>
                  <w:r>
                    <w:rPr>
                      <w:rFonts w:cstheme="minorHAnsi"/>
                      <w:sz w:val="22"/>
                      <w:szCs w:val="22"/>
                    </w:rPr>
                    <w:t>are supported at all times</w:t>
                  </w:r>
                  <w:proofErr w:type="gramEnd"/>
                  <w:r>
                    <w:rPr>
                      <w:rFonts w:cstheme="minorHAnsi"/>
                      <w:sz w:val="22"/>
                      <w:szCs w:val="22"/>
                    </w:rPr>
                    <w:t xml:space="preserve"> if they are isolated.</w:t>
                  </w:r>
                </w:p>
                <w:p w14:paraId="65171BE3" w14:textId="77777777" w:rsidR="00FF16D8" w:rsidRPr="00EB5943" w:rsidRDefault="00FF16D8" w:rsidP="00FF16D8">
                  <w:pPr>
                    <w:jc w:val="left"/>
                    <w:rPr>
                      <w:rFonts w:cstheme="minorHAnsi"/>
                      <w:sz w:val="22"/>
                      <w:szCs w:val="22"/>
                    </w:rPr>
                  </w:pPr>
                  <w:r>
                    <w:rPr>
                      <w:rFonts w:cstheme="minorHAnsi"/>
                      <w:sz w:val="22"/>
                      <w:szCs w:val="22"/>
                    </w:rPr>
                    <w:t xml:space="preserve">Regular staff emails on </w:t>
                  </w:r>
                  <w:proofErr w:type="spellStart"/>
                  <w:r>
                    <w:rPr>
                      <w:rFonts w:cstheme="minorHAnsi"/>
                      <w:sz w:val="22"/>
                      <w:szCs w:val="22"/>
                    </w:rPr>
                    <w:t>well being</w:t>
                  </w:r>
                  <w:proofErr w:type="spellEnd"/>
                  <w:r>
                    <w:rPr>
                      <w:rFonts w:cstheme="minorHAnsi"/>
                      <w:sz w:val="22"/>
                      <w:szCs w:val="22"/>
                    </w:rPr>
                    <w:t xml:space="preserve"> and encourage managers to talk this through as a standing item.</w:t>
                  </w:r>
                </w:p>
              </w:tc>
            </w:tr>
          </w:tbl>
          <w:p w14:paraId="0F792CE8" w14:textId="77777777" w:rsidR="006A7781" w:rsidRPr="00E23AC8" w:rsidRDefault="006A7781" w:rsidP="00FA4B86">
            <w:pPr>
              <w:jc w:val="center"/>
              <w:rPr>
                <w:rFonts w:cstheme="minorHAnsi"/>
                <w:b/>
                <w:bCs/>
              </w:rPr>
            </w:pPr>
            <w:r w:rsidRPr="00E23AC8">
              <w:rPr>
                <w:rFonts w:cstheme="minorHAnsi"/>
                <w:b/>
                <w:bCs/>
              </w:rPr>
              <w:t>LIKELIHOOD</w:t>
            </w:r>
          </w:p>
        </w:tc>
      </w:tr>
      <w:tr w:rsidR="006A7781" w:rsidRPr="00E23AC8" w14:paraId="365AB7B3" w14:textId="77777777" w:rsidTr="00AE79D0">
        <w:trPr>
          <w:cantSplit/>
          <w:trHeight w:val="40"/>
        </w:trPr>
        <w:tc>
          <w:tcPr>
            <w:tcW w:w="2595" w:type="dxa"/>
            <w:tcBorders>
              <w:top w:val="single" w:sz="4" w:space="0" w:color="auto"/>
              <w:left w:val="single" w:sz="4" w:space="0" w:color="auto"/>
              <w:bottom w:val="single" w:sz="4" w:space="0" w:color="auto"/>
              <w:right w:val="single" w:sz="4" w:space="0" w:color="auto"/>
            </w:tcBorders>
            <w:hideMark/>
          </w:tcPr>
          <w:p w14:paraId="7652CF6A" w14:textId="77777777" w:rsidR="006A7781" w:rsidRPr="00E23AC8" w:rsidRDefault="00FA4B86" w:rsidP="00FA4B86">
            <w:pPr>
              <w:jc w:val="center"/>
              <w:rPr>
                <w:rFonts w:cs="Arial"/>
                <w:b/>
                <w:bCs/>
              </w:rPr>
            </w:pPr>
            <w:r w:rsidRPr="00E23AC8">
              <w:rPr>
                <w:rFonts w:cs="Arial"/>
                <w:b/>
                <w:bCs/>
              </w:rPr>
              <w:lastRenderedPageBreak/>
              <w:t xml:space="preserve"> </w:t>
            </w:r>
            <w:r w:rsidR="006A7781" w:rsidRPr="00E23AC8">
              <w:rPr>
                <w:rFonts w:cs="Arial"/>
                <w:b/>
                <w:bCs/>
              </w:rPr>
              <w:t>3</w:t>
            </w:r>
          </w:p>
        </w:tc>
        <w:tc>
          <w:tcPr>
            <w:tcW w:w="12793" w:type="dxa"/>
            <w:tcBorders>
              <w:top w:val="single" w:sz="4" w:space="0" w:color="auto"/>
              <w:left w:val="single" w:sz="4" w:space="0" w:color="auto"/>
              <w:bottom w:val="single" w:sz="4" w:space="0" w:color="auto"/>
              <w:right w:val="single" w:sz="4" w:space="0" w:color="auto"/>
            </w:tcBorders>
          </w:tcPr>
          <w:p w14:paraId="61EC03CD" w14:textId="77777777" w:rsidR="006A7781" w:rsidRPr="00E23AC8" w:rsidRDefault="006A7781" w:rsidP="00FA4B86">
            <w:pPr>
              <w:jc w:val="center"/>
              <w:rPr>
                <w:rFonts w:cstheme="minorHAnsi"/>
                <w:b/>
                <w:bCs/>
              </w:rPr>
            </w:pPr>
            <w:r w:rsidRPr="00E23AC8">
              <w:rPr>
                <w:rFonts w:cstheme="minorHAnsi"/>
                <w:b/>
                <w:bCs/>
              </w:rPr>
              <w:t>Almost Certain or Probable – High Risk</w:t>
            </w:r>
          </w:p>
        </w:tc>
      </w:tr>
      <w:tr w:rsidR="006A7781" w:rsidRPr="00E23AC8" w14:paraId="00653119" w14:textId="77777777" w:rsidTr="00AE79D0">
        <w:trPr>
          <w:cantSplit/>
          <w:trHeight w:val="42"/>
        </w:trPr>
        <w:tc>
          <w:tcPr>
            <w:tcW w:w="2595" w:type="dxa"/>
            <w:tcBorders>
              <w:top w:val="single" w:sz="4" w:space="0" w:color="auto"/>
              <w:left w:val="single" w:sz="4" w:space="0" w:color="auto"/>
              <w:bottom w:val="single" w:sz="4" w:space="0" w:color="auto"/>
              <w:right w:val="single" w:sz="4" w:space="0" w:color="auto"/>
            </w:tcBorders>
            <w:hideMark/>
          </w:tcPr>
          <w:p w14:paraId="51461AE7" w14:textId="77777777" w:rsidR="006A7781" w:rsidRPr="00E23AC8" w:rsidRDefault="006A7781" w:rsidP="00FA4B86">
            <w:pPr>
              <w:jc w:val="center"/>
              <w:rPr>
                <w:rFonts w:cs="Arial"/>
                <w:b/>
                <w:bCs/>
              </w:rPr>
            </w:pPr>
            <w:r w:rsidRPr="00E23AC8">
              <w:rPr>
                <w:rFonts w:cs="Arial"/>
                <w:b/>
                <w:bCs/>
              </w:rPr>
              <w:t>2</w:t>
            </w:r>
          </w:p>
        </w:tc>
        <w:tc>
          <w:tcPr>
            <w:tcW w:w="12793" w:type="dxa"/>
            <w:tcBorders>
              <w:top w:val="single" w:sz="4" w:space="0" w:color="auto"/>
              <w:left w:val="single" w:sz="4" w:space="0" w:color="auto"/>
              <w:bottom w:val="single" w:sz="4" w:space="0" w:color="auto"/>
              <w:right w:val="single" w:sz="4" w:space="0" w:color="auto"/>
            </w:tcBorders>
          </w:tcPr>
          <w:p w14:paraId="0982F7B3" w14:textId="77777777" w:rsidR="006A7781" w:rsidRPr="00E23AC8" w:rsidRDefault="006A7781" w:rsidP="00FA4B86">
            <w:pPr>
              <w:jc w:val="center"/>
              <w:rPr>
                <w:rFonts w:cstheme="minorHAnsi"/>
                <w:b/>
                <w:bCs/>
              </w:rPr>
            </w:pPr>
            <w:r w:rsidRPr="00E23AC8">
              <w:rPr>
                <w:rFonts w:cstheme="minorHAnsi"/>
                <w:b/>
                <w:bCs/>
              </w:rPr>
              <w:t>50/50 – Medium Risk</w:t>
            </w:r>
          </w:p>
        </w:tc>
      </w:tr>
      <w:tr w:rsidR="006A7781" w:rsidRPr="00E23AC8" w14:paraId="2A5EBD1A" w14:textId="77777777" w:rsidTr="00AE79D0">
        <w:trPr>
          <w:cantSplit/>
          <w:trHeight w:val="350"/>
        </w:trPr>
        <w:tc>
          <w:tcPr>
            <w:tcW w:w="2595" w:type="dxa"/>
            <w:tcBorders>
              <w:top w:val="single" w:sz="4" w:space="0" w:color="auto"/>
              <w:left w:val="single" w:sz="4" w:space="0" w:color="auto"/>
              <w:bottom w:val="single" w:sz="4" w:space="0" w:color="auto"/>
              <w:right w:val="single" w:sz="4" w:space="0" w:color="auto"/>
            </w:tcBorders>
            <w:hideMark/>
          </w:tcPr>
          <w:p w14:paraId="45193FDC" w14:textId="77777777" w:rsidR="006A7781" w:rsidRPr="00E23AC8" w:rsidRDefault="006A7781" w:rsidP="00FA4B86">
            <w:pPr>
              <w:jc w:val="center"/>
              <w:rPr>
                <w:rFonts w:cs="Arial"/>
                <w:b/>
                <w:bCs/>
              </w:rPr>
            </w:pPr>
            <w:r w:rsidRPr="00E23AC8">
              <w:rPr>
                <w:rFonts w:cs="Arial"/>
                <w:b/>
                <w:bCs/>
              </w:rPr>
              <w:t>1</w:t>
            </w:r>
          </w:p>
        </w:tc>
        <w:tc>
          <w:tcPr>
            <w:tcW w:w="12793" w:type="dxa"/>
            <w:tcBorders>
              <w:top w:val="single" w:sz="4" w:space="0" w:color="auto"/>
              <w:left w:val="single" w:sz="4" w:space="0" w:color="auto"/>
              <w:bottom w:val="single" w:sz="4" w:space="0" w:color="auto"/>
              <w:right w:val="single" w:sz="4" w:space="0" w:color="auto"/>
            </w:tcBorders>
          </w:tcPr>
          <w:p w14:paraId="74B3A21A" w14:textId="77777777" w:rsidR="006A7781" w:rsidRPr="00E23AC8" w:rsidRDefault="006A7781" w:rsidP="00FA4B86">
            <w:pPr>
              <w:jc w:val="center"/>
              <w:rPr>
                <w:rFonts w:cstheme="minorHAnsi"/>
                <w:b/>
                <w:bCs/>
              </w:rPr>
            </w:pPr>
            <w:r w:rsidRPr="00E23AC8">
              <w:rPr>
                <w:rFonts w:cstheme="minorHAnsi"/>
                <w:b/>
                <w:bCs/>
              </w:rPr>
              <w:t>Improbable – Low Risk</w:t>
            </w:r>
          </w:p>
        </w:tc>
      </w:tr>
    </w:tbl>
    <w:p w14:paraId="0A804023" w14:textId="3BD55C43" w:rsidR="00D171BE" w:rsidRDefault="00D171BE" w:rsidP="0024465C">
      <w:pPr>
        <w:spacing w:after="160" w:line="259" w:lineRule="auto"/>
        <w:jc w:val="left"/>
        <w:rPr>
          <w:rFonts w:eastAsiaTheme="minorHAnsi"/>
          <w:b/>
          <w:bCs/>
          <w:sz w:val="22"/>
          <w:szCs w:val="22"/>
        </w:rPr>
      </w:pPr>
    </w:p>
    <w:p w14:paraId="03415308" w14:textId="37037415" w:rsidR="00CE015F" w:rsidRDefault="00CE015F" w:rsidP="0024465C">
      <w:pPr>
        <w:spacing w:after="160" w:line="259" w:lineRule="auto"/>
        <w:jc w:val="left"/>
        <w:rPr>
          <w:rFonts w:eastAsiaTheme="minorHAnsi"/>
          <w:b/>
          <w:bCs/>
          <w:sz w:val="22"/>
          <w:szCs w:val="22"/>
        </w:rPr>
      </w:pPr>
    </w:p>
    <w:tbl>
      <w:tblPr>
        <w:tblStyle w:val="TableGrid"/>
        <w:tblpPr w:leftFromText="187" w:rightFromText="187" w:topFromText="288" w:vertAnchor="text" w:horzAnchor="margin" w:tblpY="-39"/>
        <w:tblOverlap w:val="never"/>
        <w:tblW w:w="0" w:type="auto"/>
        <w:tblLook w:val="04A0" w:firstRow="1" w:lastRow="0" w:firstColumn="1" w:lastColumn="0" w:noHBand="0" w:noVBand="1"/>
      </w:tblPr>
      <w:tblGrid>
        <w:gridCol w:w="2774"/>
        <w:gridCol w:w="3591"/>
        <w:gridCol w:w="3586"/>
      </w:tblGrid>
      <w:tr w:rsidR="00AE79D0" w:rsidRPr="00E23AC8" w14:paraId="3E98FC02" w14:textId="77777777" w:rsidTr="00AE79D0">
        <w:trPr>
          <w:trHeight w:val="26"/>
        </w:trPr>
        <w:tc>
          <w:tcPr>
            <w:tcW w:w="2774" w:type="dxa"/>
            <w:shd w:val="clear" w:color="auto" w:fill="00B050"/>
            <w:vAlign w:val="center"/>
          </w:tcPr>
          <w:p w14:paraId="1406F9A3" w14:textId="77777777" w:rsidR="00AE79D0" w:rsidRPr="00E23AC8" w:rsidRDefault="00AE79D0" w:rsidP="00AE79D0">
            <w:pPr>
              <w:jc w:val="center"/>
              <w:rPr>
                <w:rFonts w:cstheme="minorHAnsi"/>
                <w:b/>
              </w:rPr>
            </w:pPr>
            <w:r w:rsidRPr="00E23AC8">
              <w:rPr>
                <w:rFonts w:cstheme="minorHAnsi"/>
                <w:b/>
                <w:color w:val="FFFFFF" w:themeColor="background1"/>
              </w:rPr>
              <w:lastRenderedPageBreak/>
              <w:t>1–2    Low</w:t>
            </w:r>
          </w:p>
        </w:tc>
        <w:tc>
          <w:tcPr>
            <w:tcW w:w="3591" w:type="dxa"/>
            <w:shd w:val="clear" w:color="auto" w:fill="FF9300"/>
            <w:vAlign w:val="center"/>
          </w:tcPr>
          <w:p w14:paraId="6AA39C6F" w14:textId="77777777" w:rsidR="00AE79D0" w:rsidRPr="00E23AC8" w:rsidRDefault="00AE79D0" w:rsidP="00AE79D0">
            <w:pPr>
              <w:jc w:val="center"/>
              <w:rPr>
                <w:rFonts w:cstheme="minorHAnsi"/>
                <w:b/>
              </w:rPr>
            </w:pPr>
            <w:r w:rsidRPr="00E23AC8">
              <w:rPr>
                <w:rFonts w:cstheme="minorHAnsi"/>
                <w:b/>
                <w:color w:val="FFFFFF" w:themeColor="background1"/>
              </w:rPr>
              <w:t>2    Medium</w:t>
            </w:r>
          </w:p>
        </w:tc>
        <w:tc>
          <w:tcPr>
            <w:tcW w:w="3586" w:type="dxa"/>
            <w:shd w:val="clear" w:color="auto" w:fill="C00000"/>
            <w:vAlign w:val="center"/>
          </w:tcPr>
          <w:p w14:paraId="21B52D56" w14:textId="77777777" w:rsidR="00AE79D0" w:rsidRPr="00E23AC8" w:rsidRDefault="00AE79D0" w:rsidP="00AE79D0">
            <w:pPr>
              <w:jc w:val="center"/>
              <w:rPr>
                <w:rFonts w:cstheme="minorHAnsi"/>
                <w:b/>
                <w:color w:val="FFFFFF" w:themeColor="background1"/>
              </w:rPr>
            </w:pPr>
            <w:r w:rsidRPr="00E23AC8">
              <w:rPr>
                <w:rFonts w:cstheme="minorHAnsi"/>
                <w:b/>
                <w:color w:val="FFFFFF" w:themeColor="background1"/>
              </w:rPr>
              <w:t>3   High</w:t>
            </w:r>
          </w:p>
        </w:tc>
      </w:tr>
      <w:tr w:rsidR="00AE79D0" w:rsidRPr="00E23AC8" w14:paraId="15AD046F" w14:textId="77777777" w:rsidTr="00AE79D0">
        <w:trPr>
          <w:trHeight w:val="1490"/>
        </w:trPr>
        <w:tc>
          <w:tcPr>
            <w:tcW w:w="2774" w:type="dxa"/>
            <w:vAlign w:val="center"/>
          </w:tcPr>
          <w:p w14:paraId="0E08A24F" w14:textId="77777777" w:rsidR="00AE79D0" w:rsidRPr="00E23AC8" w:rsidRDefault="00AE79D0" w:rsidP="00AE79D0">
            <w:pPr>
              <w:jc w:val="left"/>
              <w:rPr>
                <w:rFonts w:cstheme="minorHAnsi"/>
                <w:b/>
              </w:rPr>
            </w:pPr>
            <w:r w:rsidRPr="00E23AC8">
              <w:rPr>
                <w:rFonts w:cstheme="minorHAnsi"/>
                <w:b/>
                <w:color w:val="000000" w:themeColor="text1"/>
              </w:rPr>
              <w:t>Can apply all guidance and controls</w:t>
            </w:r>
          </w:p>
        </w:tc>
        <w:tc>
          <w:tcPr>
            <w:tcW w:w="3591" w:type="dxa"/>
            <w:vAlign w:val="center"/>
          </w:tcPr>
          <w:p w14:paraId="7C477268" w14:textId="77777777" w:rsidR="00AE79D0" w:rsidRPr="00E23AC8" w:rsidRDefault="00AE79D0" w:rsidP="00AE79D0">
            <w:pPr>
              <w:jc w:val="left"/>
              <w:rPr>
                <w:rFonts w:cstheme="minorHAnsi"/>
                <w:b/>
              </w:rPr>
            </w:pPr>
            <w:r w:rsidRPr="00E23AC8">
              <w:rPr>
                <w:rFonts w:cstheme="minorHAnsi"/>
                <w:b/>
              </w:rPr>
              <w:t xml:space="preserve">Can apply most of guidance and controls. Requires immediate attention to bring the risk down to an acceptable level. </w:t>
            </w:r>
          </w:p>
        </w:tc>
        <w:tc>
          <w:tcPr>
            <w:tcW w:w="3586" w:type="dxa"/>
            <w:vAlign w:val="center"/>
          </w:tcPr>
          <w:p w14:paraId="5BFD0B72" w14:textId="77777777" w:rsidR="00AE79D0" w:rsidRPr="00E23AC8" w:rsidRDefault="00AE79D0" w:rsidP="00AE79D0">
            <w:pPr>
              <w:jc w:val="left"/>
              <w:rPr>
                <w:rFonts w:cstheme="minorHAnsi"/>
                <w:b/>
              </w:rPr>
            </w:pPr>
            <w:r w:rsidRPr="00E23AC8">
              <w:rPr>
                <w:rFonts w:cstheme="minorHAnsi"/>
                <w:b/>
              </w:rPr>
              <w:t>Cannot apply enough of the guidance to control risk. Stop immediately – the risk is too high. Consider viability of operating service if controls cannot be introduced.</w:t>
            </w:r>
          </w:p>
        </w:tc>
      </w:tr>
    </w:tbl>
    <w:p w14:paraId="1A891742" w14:textId="184DF959" w:rsidR="00AE79D0" w:rsidRDefault="00AE79D0" w:rsidP="0024465C">
      <w:pPr>
        <w:spacing w:after="160" w:line="259" w:lineRule="auto"/>
        <w:jc w:val="left"/>
        <w:rPr>
          <w:rFonts w:eastAsiaTheme="minorHAnsi"/>
          <w:b/>
          <w:bCs/>
          <w:sz w:val="22"/>
          <w:szCs w:val="22"/>
        </w:rPr>
      </w:pPr>
    </w:p>
    <w:p w14:paraId="026391EB" w14:textId="40E19BE5" w:rsidR="00AE79D0" w:rsidRDefault="00AE79D0" w:rsidP="0024465C">
      <w:pPr>
        <w:spacing w:after="160" w:line="259" w:lineRule="auto"/>
        <w:jc w:val="left"/>
        <w:rPr>
          <w:rFonts w:eastAsiaTheme="minorHAnsi"/>
          <w:b/>
          <w:bCs/>
          <w:sz w:val="22"/>
          <w:szCs w:val="22"/>
        </w:rPr>
      </w:pPr>
    </w:p>
    <w:p w14:paraId="2A266A86" w14:textId="77777777" w:rsidR="00AE79D0" w:rsidRDefault="00AE79D0" w:rsidP="0024465C">
      <w:pPr>
        <w:spacing w:after="160" w:line="259" w:lineRule="auto"/>
        <w:jc w:val="left"/>
        <w:rPr>
          <w:rFonts w:eastAsiaTheme="minorHAnsi"/>
          <w:b/>
          <w:bCs/>
          <w:sz w:val="22"/>
          <w:szCs w:val="22"/>
        </w:rPr>
      </w:pPr>
    </w:p>
    <w:p w14:paraId="539B9D65" w14:textId="1441A361" w:rsidR="00383DCE" w:rsidRDefault="00383DCE" w:rsidP="00D90760">
      <w:pPr>
        <w:jc w:val="left"/>
        <w:rPr>
          <w:sz w:val="22"/>
          <w:szCs w:val="22"/>
        </w:rPr>
      </w:pPr>
    </w:p>
    <w:p w14:paraId="3525833A" w14:textId="7B280A61" w:rsidR="00AE79D0" w:rsidRDefault="00AE79D0" w:rsidP="00D90760">
      <w:pPr>
        <w:jc w:val="left"/>
        <w:rPr>
          <w:sz w:val="22"/>
          <w:szCs w:val="22"/>
        </w:rPr>
      </w:pPr>
    </w:p>
    <w:p w14:paraId="4A2321ED" w14:textId="40D95026" w:rsidR="00AE79D0" w:rsidRDefault="00AE79D0" w:rsidP="00D90760">
      <w:pPr>
        <w:jc w:val="left"/>
        <w:rPr>
          <w:sz w:val="22"/>
          <w:szCs w:val="22"/>
        </w:rPr>
      </w:pPr>
    </w:p>
    <w:p w14:paraId="6BE48D7B" w14:textId="3A14930E" w:rsidR="00AE79D0" w:rsidRDefault="00AE79D0" w:rsidP="00D90760">
      <w:pPr>
        <w:jc w:val="left"/>
        <w:rPr>
          <w:sz w:val="22"/>
          <w:szCs w:val="22"/>
        </w:rPr>
      </w:pPr>
    </w:p>
    <w:p w14:paraId="425A652A" w14:textId="20E7D75F" w:rsidR="00AE79D0" w:rsidRDefault="00AE79D0" w:rsidP="00D90760">
      <w:pPr>
        <w:jc w:val="left"/>
        <w:rPr>
          <w:sz w:val="22"/>
          <w:szCs w:val="22"/>
        </w:rPr>
      </w:pPr>
    </w:p>
    <w:p w14:paraId="793E2C8D" w14:textId="77777777" w:rsidR="00AE79D0" w:rsidRDefault="00AE79D0" w:rsidP="00D90760">
      <w:pPr>
        <w:jc w:val="left"/>
        <w:rPr>
          <w:sz w:val="22"/>
          <w:szCs w:val="22"/>
        </w:rPr>
      </w:pPr>
    </w:p>
    <w:tbl>
      <w:tblPr>
        <w:tblStyle w:val="TableGrid"/>
        <w:tblW w:w="0" w:type="auto"/>
        <w:tblLook w:val="04A0" w:firstRow="1" w:lastRow="0" w:firstColumn="1" w:lastColumn="0" w:noHBand="0" w:noVBand="1"/>
      </w:tblPr>
      <w:tblGrid>
        <w:gridCol w:w="3256"/>
        <w:gridCol w:w="12132"/>
      </w:tblGrid>
      <w:tr w:rsidR="004855E3" w:rsidRPr="00EB5943" w14:paraId="63132502" w14:textId="77777777" w:rsidTr="00D171BE">
        <w:tc>
          <w:tcPr>
            <w:tcW w:w="15388" w:type="dxa"/>
            <w:gridSpan w:val="2"/>
          </w:tcPr>
          <w:p w14:paraId="13F21DF6" w14:textId="712CB530" w:rsidR="004855E3" w:rsidRPr="00EB5943" w:rsidRDefault="009F3DA1" w:rsidP="00D90760">
            <w:pPr>
              <w:spacing w:after="0"/>
              <w:jc w:val="left"/>
              <w:rPr>
                <w:b/>
                <w:bCs/>
                <w:sz w:val="22"/>
                <w:szCs w:val="22"/>
              </w:rPr>
            </w:pPr>
            <w:r>
              <w:rPr>
                <w:b/>
                <w:bCs/>
                <w:sz w:val="22"/>
                <w:szCs w:val="22"/>
              </w:rPr>
              <w:t>A</w:t>
            </w:r>
            <w:r w:rsidR="004855E3" w:rsidRPr="00EB5943">
              <w:rPr>
                <w:b/>
                <w:bCs/>
                <w:sz w:val="22"/>
                <w:szCs w:val="22"/>
              </w:rPr>
              <w:t xml:space="preserve">ppendix </w:t>
            </w:r>
          </w:p>
          <w:p w14:paraId="4A7419EB" w14:textId="77777777" w:rsidR="004855E3" w:rsidRPr="00EB5943" w:rsidRDefault="004855E3" w:rsidP="00D90760">
            <w:pPr>
              <w:spacing w:after="0"/>
              <w:jc w:val="left"/>
              <w:rPr>
                <w:sz w:val="22"/>
                <w:szCs w:val="22"/>
              </w:rPr>
            </w:pPr>
            <w:r w:rsidRPr="00EB5943">
              <w:rPr>
                <w:rFonts w:cs="AETANI+HelveticaNeue-Bold"/>
                <w:b/>
                <w:bCs/>
                <w:sz w:val="22"/>
                <w:szCs w:val="22"/>
              </w:rPr>
              <w:t>Definitions</w:t>
            </w:r>
          </w:p>
        </w:tc>
      </w:tr>
      <w:tr w:rsidR="004855E3" w:rsidRPr="00EB5943" w14:paraId="0A125B25" w14:textId="77777777" w:rsidTr="004855E3">
        <w:tc>
          <w:tcPr>
            <w:tcW w:w="3256" w:type="dxa"/>
          </w:tcPr>
          <w:tbl>
            <w:tblPr>
              <w:tblW w:w="0" w:type="auto"/>
              <w:tblBorders>
                <w:top w:val="nil"/>
                <w:left w:val="nil"/>
                <w:bottom w:val="nil"/>
                <w:right w:val="nil"/>
              </w:tblBorders>
              <w:tblLook w:val="0000" w:firstRow="0" w:lastRow="0" w:firstColumn="0" w:lastColumn="0" w:noHBand="0" w:noVBand="0"/>
            </w:tblPr>
            <w:tblGrid>
              <w:gridCol w:w="2432"/>
            </w:tblGrid>
            <w:tr w:rsidR="004855E3" w:rsidRPr="00EB5943" w14:paraId="6EF6CD05" w14:textId="77777777">
              <w:trPr>
                <w:trHeight w:val="592"/>
              </w:trPr>
              <w:tc>
                <w:tcPr>
                  <w:tcW w:w="2432" w:type="dxa"/>
                  <w:shd w:val="clear" w:color="auto" w:fill="FFFFFF"/>
                </w:tcPr>
                <w:p w14:paraId="707FB95B" w14:textId="77777777" w:rsidR="004855E3" w:rsidRPr="00EB5943" w:rsidRDefault="004855E3" w:rsidP="00D90760">
                  <w:pPr>
                    <w:autoSpaceDE w:val="0"/>
                    <w:autoSpaceDN w:val="0"/>
                    <w:adjustRightInd w:val="0"/>
                    <w:spacing w:after="0" w:line="240" w:lineRule="auto"/>
                    <w:jc w:val="left"/>
                    <w:rPr>
                      <w:rFonts w:eastAsiaTheme="minorHAnsi" w:cstheme="minorHAnsi"/>
                      <w:b/>
                      <w:color w:val="000000"/>
                      <w:sz w:val="22"/>
                      <w:szCs w:val="22"/>
                    </w:rPr>
                  </w:pPr>
                  <w:r w:rsidRPr="00EB5943">
                    <w:rPr>
                      <w:rFonts w:eastAsiaTheme="minorHAnsi" w:cstheme="minorHAnsi"/>
                      <w:b/>
                      <w:color w:val="000000"/>
                      <w:sz w:val="22"/>
                      <w:szCs w:val="22"/>
                    </w:rPr>
                    <w:t xml:space="preserve">Common Areas </w:t>
                  </w:r>
                </w:p>
              </w:tc>
            </w:tr>
          </w:tbl>
          <w:p w14:paraId="0D24277D" w14:textId="77777777" w:rsidR="004855E3" w:rsidRPr="00EB5943" w:rsidRDefault="004855E3" w:rsidP="00D90760">
            <w:pPr>
              <w:jc w:val="left"/>
              <w:rPr>
                <w:sz w:val="22"/>
                <w:szCs w:val="22"/>
              </w:rPr>
            </w:pPr>
          </w:p>
        </w:tc>
        <w:tc>
          <w:tcPr>
            <w:tcW w:w="12132" w:type="dxa"/>
          </w:tcPr>
          <w:p w14:paraId="3F0BA4D3" w14:textId="77777777" w:rsidR="004855E3" w:rsidRPr="00EB5943" w:rsidRDefault="004855E3" w:rsidP="00D90760">
            <w:pPr>
              <w:pStyle w:val="Default"/>
              <w:jc w:val="left"/>
              <w:rPr>
                <w:rFonts w:asciiTheme="minorHAnsi" w:hAnsiTheme="minorHAnsi"/>
                <w:sz w:val="22"/>
                <w:szCs w:val="22"/>
              </w:rPr>
            </w:pPr>
            <w:r w:rsidRPr="00EB5943">
              <w:rPr>
                <w:rFonts w:asciiTheme="minorHAnsi" w:hAnsiTheme="minorHAnsi"/>
                <w:sz w:val="22"/>
                <w:szCs w:val="22"/>
              </w:rPr>
              <w:t xml:space="preserve">The term ‘common area’ refers to areas and amenities which are provided for the common use of more than one person including canteens, reception areas, meeting rooms, areas of worship, toilets, gardens, fire escapes, kitchens, fitness facilities, store rooms, laundry facilities. </w:t>
            </w:r>
          </w:p>
          <w:p w14:paraId="3CBF1841" w14:textId="77777777" w:rsidR="004855E3" w:rsidRPr="00EB5943" w:rsidRDefault="004855E3" w:rsidP="00D90760">
            <w:pPr>
              <w:jc w:val="left"/>
              <w:rPr>
                <w:sz w:val="22"/>
                <w:szCs w:val="22"/>
              </w:rPr>
            </w:pPr>
          </w:p>
        </w:tc>
      </w:tr>
      <w:tr w:rsidR="004855E3" w:rsidRPr="00EB5943" w14:paraId="49C4F5D6" w14:textId="77777777" w:rsidTr="004855E3">
        <w:tc>
          <w:tcPr>
            <w:tcW w:w="3256" w:type="dxa"/>
          </w:tcPr>
          <w:p w14:paraId="7D3F52A2" w14:textId="77777777" w:rsidR="004855E3" w:rsidRPr="00EB5943" w:rsidRDefault="004855E3" w:rsidP="00D90760">
            <w:pPr>
              <w:jc w:val="left"/>
              <w:rPr>
                <w:b/>
                <w:sz w:val="22"/>
                <w:szCs w:val="22"/>
              </w:rPr>
            </w:pPr>
            <w:r w:rsidRPr="00EB5943">
              <w:rPr>
                <w:b/>
                <w:sz w:val="22"/>
                <w:szCs w:val="22"/>
              </w:rPr>
              <w:t>Clinically extremely vulnerable</w:t>
            </w:r>
          </w:p>
        </w:tc>
        <w:tc>
          <w:tcPr>
            <w:tcW w:w="12132" w:type="dxa"/>
          </w:tcPr>
          <w:p w14:paraId="015219E6" w14:textId="77777777" w:rsidR="004855E3" w:rsidRPr="00EB5943" w:rsidRDefault="004855E3" w:rsidP="00D90760">
            <w:pPr>
              <w:jc w:val="left"/>
              <w:rPr>
                <w:sz w:val="22"/>
                <w:szCs w:val="22"/>
              </w:rPr>
            </w:pPr>
            <w:r w:rsidRPr="00EB5943">
              <w:rPr>
                <w:sz w:val="22"/>
                <w:szCs w:val="22"/>
              </w:rPr>
              <w:t xml:space="preserve">Clinically extremely vulnerable people will have received a letter telling them they are in this </w:t>
            </w:r>
            <w:proofErr w:type="gramStart"/>
            <w:r w:rsidRPr="00EB5943">
              <w:rPr>
                <w:sz w:val="22"/>
                <w:szCs w:val="22"/>
              </w:rPr>
              <w:t>group, or</w:t>
            </w:r>
            <w:proofErr w:type="gramEnd"/>
            <w:r w:rsidRPr="00EB5943">
              <w:rPr>
                <w:sz w:val="22"/>
                <w:szCs w:val="22"/>
              </w:rPr>
              <w:t xml:space="preserve"> will have been told by their GP. Guidance on who is in this group can be found here:</w:t>
            </w:r>
          </w:p>
          <w:p w14:paraId="45B84892" w14:textId="77777777" w:rsidR="004855E3" w:rsidRPr="00EB5943" w:rsidRDefault="00C80F56" w:rsidP="00D90760">
            <w:pPr>
              <w:jc w:val="left"/>
              <w:rPr>
                <w:sz w:val="22"/>
                <w:szCs w:val="22"/>
              </w:rPr>
            </w:pPr>
            <w:hyperlink r:id="rId17" w:history="1">
              <w:r w:rsidR="004855E3" w:rsidRPr="00EB5943">
                <w:rPr>
                  <w:rStyle w:val="Hyperlink"/>
                  <w:sz w:val="22"/>
                  <w:szCs w:val="22"/>
                </w:rPr>
                <w:t>https://www.gov.uk/government/publications/guidance-on-shielding-andprotecting-extremely-vulnerable-persons-from-covid-19/guidance-onshielding-and-protecting-extremely-vulnerable-persons-from-covid-19</w:t>
              </w:r>
            </w:hyperlink>
            <w:r w:rsidR="004855E3" w:rsidRPr="00EB5943">
              <w:rPr>
                <w:sz w:val="22"/>
                <w:szCs w:val="22"/>
              </w:rPr>
              <w:t xml:space="preserve"> </w:t>
            </w:r>
          </w:p>
        </w:tc>
      </w:tr>
      <w:tr w:rsidR="004855E3" w:rsidRPr="00EB5943" w14:paraId="7B8AD6C4" w14:textId="77777777" w:rsidTr="004855E3">
        <w:tc>
          <w:tcPr>
            <w:tcW w:w="3256" w:type="dxa"/>
          </w:tcPr>
          <w:p w14:paraId="2417EE28" w14:textId="77777777" w:rsidR="004855E3" w:rsidRPr="00EB5943" w:rsidRDefault="004855E3" w:rsidP="00D90760">
            <w:pPr>
              <w:jc w:val="left"/>
              <w:rPr>
                <w:b/>
                <w:sz w:val="22"/>
                <w:szCs w:val="22"/>
              </w:rPr>
            </w:pPr>
            <w:r w:rsidRPr="00EB5943">
              <w:rPr>
                <w:b/>
                <w:sz w:val="22"/>
                <w:szCs w:val="22"/>
              </w:rPr>
              <w:t>Clinically vulnerable people</w:t>
            </w:r>
          </w:p>
        </w:tc>
        <w:tc>
          <w:tcPr>
            <w:tcW w:w="12132" w:type="dxa"/>
          </w:tcPr>
          <w:p w14:paraId="45183F16" w14:textId="77777777" w:rsidR="004855E3" w:rsidRPr="00EB5943" w:rsidRDefault="004855E3" w:rsidP="00D90760">
            <w:pPr>
              <w:jc w:val="left"/>
              <w:rPr>
                <w:sz w:val="22"/>
                <w:szCs w:val="22"/>
              </w:rPr>
            </w:pPr>
            <w:r w:rsidRPr="00EB5943">
              <w:rPr>
                <w:sz w:val="22"/>
                <w:szCs w:val="22"/>
              </w:rPr>
              <w:t>Clinically vulnerable people include those aged 70 or over and those with some underlying health conditions, all members of this group are listed in the ‘clinically vulnerable’ section here:</w:t>
            </w:r>
          </w:p>
          <w:p w14:paraId="4E38FE91" w14:textId="77777777" w:rsidR="004855E3" w:rsidRPr="00EB5943" w:rsidRDefault="00C80F56" w:rsidP="00D90760">
            <w:pPr>
              <w:jc w:val="left"/>
              <w:rPr>
                <w:sz w:val="22"/>
                <w:szCs w:val="22"/>
              </w:rPr>
            </w:pPr>
            <w:hyperlink r:id="rId18" w:history="1">
              <w:r w:rsidR="004855E3" w:rsidRPr="00EB5943">
                <w:rPr>
                  <w:rStyle w:val="Hyperlink"/>
                  <w:sz w:val="22"/>
                  <w:szCs w:val="22"/>
                </w:rPr>
                <w:t>https://www.gov.uk/government/publications/full-guidance-on-staying-athome-and-away-from-others/full-guidance-on-staying-at-home-and-awayfrom-others</w:t>
              </w:r>
            </w:hyperlink>
            <w:r w:rsidR="004855E3" w:rsidRPr="00EB5943">
              <w:rPr>
                <w:sz w:val="22"/>
                <w:szCs w:val="22"/>
              </w:rPr>
              <w:t xml:space="preserve"> </w:t>
            </w:r>
          </w:p>
        </w:tc>
      </w:tr>
    </w:tbl>
    <w:p w14:paraId="185E1218" w14:textId="77777777" w:rsidR="004855E3" w:rsidRPr="00EB5943" w:rsidRDefault="004855E3" w:rsidP="00D90760">
      <w:pPr>
        <w:jc w:val="left"/>
        <w:rPr>
          <w:sz w:val="22"/>
          <w:szCs w:val="22"/>
        </w:rPr>
      </w:pPr>
    </w:p>
    <w:p w14:paraId="751A53D4" w14:textId="7C5DCB32" w:rsidR="00C92A69" w:rsidRDefault="00C92A69"/>
    <w:p w14:paraId="3549332D" w14:textId="543D227C" w:rsidR="008270C7" w:rsidRDefault="008270C7"/>
    <w:p w14:paraId="7D000F64" w14:textId="77777777" w:rsidR="008270C7" w:rsidRPr="008270C7" w:rsidRDefault="008270C7" w:rsidP="008270C7">
      <w:pPr>
        <w:sectPr w:rsidR="008270C7" w:rsidRPr="008270C7" w:rsidSect="00DD4FA0">
          <w:headerReference w:type="first" r:id="rId19"/>
          <w:pgSz w:w="16838" w:h="11906" w:orient="landscape" w:code="9"/>
          <w:pgMar w:top="709" w:right="720" w:bottom="397" w:left="720" w:header="425" w:footer="709" w:gutter="0"/>
          <w:cols w:space="708"/>
          <w:titlePg/>
          <w:docGrid w:linePitch="360"/>
        </w:sectPr>
      </w:pPr>
    </w:p>
    <w:tbl>
      <w:tblPr>
        <w:tblpPr w:leftFromText="180" w:rightFromText="180" w:vertAnchor="text" w:horzAnchor="margin" w:tblpY="-114"/>
        <w:tblW w:w="16019" w:type="dxa"/>
        <w:tblLook w:val="04A0" w:firstRow="1" w:lastRow="0" w:firstColumn="1" w:lastColumn="0" w:noHBand="0" w:noVBand="1"/>
      </w:tblPr>
      <w:tblGrid>
        <w:gridCol w:w="1213"/>
        <w:gridCol w:w="950"/>
        <w:gridCol w:w="606"/>
        <w:gridCol w:w="1343"/>
        <w:gridCol w:w="262"/>
        <w:gridCol w:w="1172"/>
        <w:gridCol w:w="986"/>
        <w:gridCol w:w="811"/>
        <w:gridCol w:w="176"/>
        <w:gridCol w:w="1129"/>
        <w:gridCol w:w="91"/>
        <w:gridCol w:w="1322"/>
        <w:gridCol w:w="996"/>
        <w:gridCol w:w="176"/>
        <w:gridCol w:w="1037"/>
        <w:gridCol w:w="176"/>
        <w:gridCol w:w="986"/>
        <w:gridCol w:w="2587"/>
      </w:tblGrid>
      <w:tr w:rsidR="008270C7" w:rsidRPr="008270C7" w14:paraId="2F62F70F" w14:textId="77777777" w:rsidTr="00606722">
        <w:trPr>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5B70E2" w14:textId="77777777" w:rsidR="008270C7" w:rsidRPr="008270C7" w:rsidRDefault="008270C7" w:rsidP="008270C7">
            <w:pPr>
              <w:rPr>
                <w:b/>
                <w:bCs/>
              </w:rPr>
            </w:pPr>
            <w:r w:rsidRPr="008270C7">
              <w:rPr>
                <w:b/>
                <w:bCs/>
              </w:rPr>
              <w:lastRenderedPageBreak/>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hideMark/>
          </w:tcPr>
          <w:p w14:paraId="7D0643D2" w14:textId="5E60528C" w:rsidR="008270C7" w:rsidRPr="008270C7" w:rsidRDefault="00A27D36" w:rsidP="008270C7">
            <w:r>
              <w:t>May 2020</w:t>
            </w:r>
          </w:p>
        </w:tc>
        <w:tc>
          <w:tcPr>
            <w:tcW w:w="262" w:type="dxa"/>
            <w:tcBorders>
              <w:top w:val="nil"/>
              <w:left w:val="nil"/>
              <w:bottom w:val="nil"/>
              <w:right w:val="nil"/>
            </w:tcBorders>
            <w:shd w:val="clear" w:color="000000" w:fill="FFFFFF"/>
            <w:noWrap/>
            <w:vAlign w:val="center"/>
            <w:hideMark/>
          </w:tcPr>
          <w:p w14:paraId="7464D88E" w14:textId="77777777" w:rsidR="008270C7" w:rsidRPr="008270C7" w:rsidRDefault="008270C7" w:rsidP="008270C7">
            <w:pPr>
              <w:rPr>
                <w:b/>
                <w:bCs/>
              </w:rPr>
            </w:pPr>
            <w:r w:rsidRPr="008270C7">
              <w:rPr>
                <w:b/>
                <w:bCs/>
              </w:rPr>
              <w:t> </w:t>
            </w:r>
          </w:p>
        </w:tc>
        <w:tc>
          <w:tcPr>
            <w:tcW w:w="1172" w:type="dxa"/>
            <w:tcBorders>
              <w:top w:val="nil"/>
              <w:left w:val="nil"/>
              <w:bottom w:val="nil"/>
              <w:right w:val="nil"/>
            </w:tcBorders>
            <w:shd w:val="clear" w:color="000000" w:fill="FFFFFF"/>
            <w:noWrap/>
            <w:vAlign w:val="center"/>
            <w:hideMark/>
          </w:tcPr>
          <w:p w14:paraId="5BD4B6CC" w14:textId="77777777" w:rsidR="008270C7" w:rsidRPr="008270C7" w:rsidRDefault="008270C7" w:rsidP="008270C7">
            <w:pPr>
              <w:rPr>
                <w:b/>
                <w:bCs/>
              </w:rPr>
            </w:pPr>
            <w:r w:rsidRPr="008270C7">
              <w:rPr>
                <w:b/>
                <w:bCs/>
              </w:rPr>
              <w:t> </w:t>
            </w:r>
          </w:p>
        </w:tc>
        <w:tc>
          <w:tcPr>
            <w:tcW w:w="986" w:type="dxa"/>
            <w:tcBorders>
              <w:top w:val="nil"/>
              <w:left w:val="nil"/>
              <w:bottom w:val="nil"/>
              <w:right w:val="nil"/>
            </w:tcBorders>
            <w:shd w:val="clear" w:color="000000" w:fill="FFFFFF"/>
            <w:noWrap/>
            <w:vAlign w:val="center"/>
            <w:hideMark/>
          </w:tcPr>
          <w:p w14:paraId="0A7589A7" w14:textId="77777777" w:rsidR="008270C7" w:rsidRPr="008270C7" w:rsidRDefault="008270C7" w:rsidP="008270C7">
            <w:pPr>
              <w:rPr>
                <w:b/>
                <w:bCs/>
              </w:rPr>
            </w:pPr>
            <w:r w:rsidRPr="008270C7">
              <w:rPr>
                <w:b/>
                <w:bCs/>
              </w:rPr>
              <w:t> </w:t>
            </w:r>
          </w:p>
        </w:tc>
        <w:tc>
          <w:tcPr>
            <w:tcW w:w="987" w:type="dxa"/>
            <w:gridSpan w:val="2"/>
            <w:tcBorders>
              <w:top w:val="nil"/>
              <w:left w:val="nil"/>
              <w:bottom w:val="nil"/>
              <w:right w:val="nil"/>
            </w:tcBorders>
            <w:shd w:val="clear" w:color="000000" w:fill="FFFFFF"/>
            <w:noWrap/>
            <w:vAlign w:val="center"/>
            <w:hideMark/>
          </w:tcPr>
          <w:p w14:paraId="5A2E8177" w14:textId="77777777" w:rsidR="008270C7" w:rsidRPr="008270C7" w:rsidRDefault="008270C7" w:rsidP="008270C7">
            <w:pPr>
              <w:rPr>
                <w:b/>
                <w:bCs/>
              </w:rPr>
            </w:pPr>
            <w:r w:rsidRPr="008270C7">
              <w:rPr>
                <w:b/>
                <w:bCs/>
              </w:rPr>
              <w:t> </w:t>
            </w:r>
          </w:p>
        </w:tc>
        <w:tc>
          <w:tcPr>
            <w:tcW w:w="1220" w:type="dxa"/>
            <w:gridSpan w:val="2"/>
            <w:tcBorders>
              <w:top w:val="nil"/>
              <w:left w:val="nil"/>
              <w:bottom w:val="nil"/>
              <w:right w:val="nil"/>
            </w:tcBorders>
            <w:shd w:val="clear" w:color="000000" w:fill="FFFFFF"/>
            <w:noWrap/>
            <w:vAlign w:val="center"/>
            <w:hideMark/>
          </w:tcPr>
          <w:p w14:paraId="45299C1B" w14:textId="77777777" w:rsidR="008270C7" w:rsidRPr="008270C7" w:rsidRDefault="008270C7" w:rsidP="008270C7">
            <w:pPr>
              <w:rPr>
                <w:b/>
                <w:bCs/>
              </w:rPr>
            </w:pPr>
            <w:r w:rsidRPr="008270C7">
              <w:rPr>
                <w:b/>
                <w:bCs/>
              </w:rPr>
              <w:t> </w:t>
            </w:r>
          </w:p>
        </w:tc>
        <w:tc>
          <w:tcPr>
            <w:tcW w:w="1322" w:type="dxa"/>
            <w:tcBorders>
              <w:top w:val="nil"/>
              <w:left w:val="nil"/>
              <w:bottom w:val="nil"/>
              <w:right w:val="nil"/>
            </w:tcBorders>
            <w:shd w:val="clear" w:color="000000" w:fill="FFFFFF"/>
            <w:noWrap/>
            <w:vAlign w:val="center"/>
            <w:hideMark/>
          </w:tcPr>
          <w:p w14:paraId="68568488" w14:textId="77777777" w:rsidR="008270C7" w:rsidRPr="008270C7" w:rsidRDefault="008270C7" w:rsidP="008270C7">
            <w:pPr>
              <w:rPr>
                <w:b/>
                <w:bCs/>
              </w:rPr>
            </w:pPr>
            <w:r w:rsidRPr="008270C7">
              <w:rPr>
                <w:b/>
                <w:bCs/>
              </w:rPr>
              <w:t> </w:t>
            </w:r>
          </w:p>
        </w:tc>
        <w:tc>
          <w:tcPr>
            <w:tcW w:w="1172" w:type="dxa"/>
            <w:gridSpan w:val="2"/>
            <w:tcBorders>
              <w:top w:val="nil"/>
              <w:left w:val="nil"/>
              <w:bottom w:val="nil"/>
              <w:right w:val="nil"/>
            </w:tcBorders>
            <w:shd w:val="clear" w:color="000000" w:fill="FFFFFF"/>
            <w:noWrap/>
            <w:vAlign w:val="center"/>
            <w:hideMark/>
          </w:tcPr>
          <w:p w14:paraId="5A27559B" w14:textId="77777777" w:rsidR="008270C7" w:rsidRPr="008270C7" w:rsidRDefault="008270C7" w:rsidP="008270C7">
            <w:pPr>
              <w:rPr>
                <w:b/>
                <w:bCs/>
              </w:rPr>
            </w:pPr>
            <w:r w:rsidRPr="008270C7">
              <w:rPr>
                <w:b/>
                <w:bCs/>
              </w:rPr>
              <w:t> </w:t>
            </w:r>
          </w:p>
        </w:tc>
        <w:tc>
          <w:tcPr>
            <w:tcW w:w="1213" w:type="dxa"/>
            <w:gridSpan w:val="2"/>
            <w:tcBorders>
              <w:top w:val="nil"/>
              <w:left w:val="nil"/>
              <w:bottom w:val="nil"/>
              <w:right w:val="nil"/>
            </w:tcBorders>
            <w:shd w:val="clear" w:color="000000" w:fill="FFFFFF"/>
            <w:noWrap/>
            <w:vAlign w:val="center"/>
            <w:hideMark/>
          </w:tcPr>
          <w:p w14:paraId="320C1358" w14:textId="77777777" w:rsidR="008270C7" w:rsidRPr="008270C7" w:rsidRDefault="008270C7" w:rsidP="008270C7">
            <w:pPr>
              <w:rPr>
                <w:b/>
                <w:bCs/>
              </w:rPr>
            </w:pPr>
            <w:r w:rsidRPr="008270C7">
              <w:rPr>
                <w:b/>
                <w:bCs/>
              </w:rPr>
              <w:t> </w:t>
            </w:r>
          </w:p>
        </w:tc>
        <w:tc>
          <w:tcPr>
            <w:tcW w:w="986" w:type="dxa"/>
            <w:tcBorders>
              <w:top w:val="nil"/>
              <w:left w:val="nil"/>
              <w:bottom w:val="nil"/>
              <w:right w:val="nil"/>
            </w:tcBorders>
            <w:shd w:val="clear" w:color="000000" w:fill="FFFFFF"/>
            <w:noWrap/>
            <w:vAlign w:val="center"/>
            <w:hideMark/>
          </w:tcPr>
          <w:p w14:paraId="144EF05C" w14:textId="77777777" w:rsidR="008270C7" w:rsidRPr="008270C7" w:rsidRDefault="008270C7" w:rsidP="008270C7">
            <w:pPr>
              <w:rPr>
                <w:b/>
                <w:bCs/>
              </w:rPr>
            </w:pPr>
          </w:p>
        </w:tc>
        <w:tc>
          <w:tcPr>
            <w:tcW w:w="2587" w:type="dxa"/>
            <w:tcBorders>
              <w:top w:val="nil"/>
              <w:left w:val="nil"/>
              <w:bottom w:val="nil"/>
              <w:right w:val="nil"/>
            </w:tcBorders>
            <w:shd w:val="clear" w:color="000000" w:fill="FFFFFF"/>
            <w:noWrap/>
            <w:vAlign w:val="center"/>
            <w:hideMark/>
          </w:tcPr>
          <w:p w14:paraId="3367C7A6" w14:textId="77777777" w:rsidR="008270C7" w:rsidRPr="008270C7" w:rsidRDefault="008270C7" w:rsidP="008270C7">
            <w:pPr>
              <w:rPr>
                <w:b/>
                <w:bCs/>
              </w:rPr>
            </w:pPr>
            <w:r w:rsidRPr="008270C7">
              <w:rPr>
                <w:b/>
                <w:bCs/>
              </w:rPr>
              <w:t> </w:t>
            </w:r>
          </w:p>
        </w:tc>
      </w:tr>
      <w:tr w:rsidR="008270C7" w:rsidRPr="008270C7" w14:paraId="281E58DC" w14:textId="77777777" w:rsidTr="00606722">
        <w:trPr>
          <w:trHeight w:val="98"/>
        </w:trPr>
        <w:tc>
          <w:tcPr>
            <w:tcW w:w="1213" w:type="dxa"/>
            <w:tcBorders>
              <w:top w:val="nil"/>
              <w:left w:val="nil"/>
              <w:bottom w:val="nil"/>
              <w:right w:val="nil"/>
            </w:tcBorders>
            <w:shd w:val="clear" w:color="000000" w:fill="FFFFFF"/>
            <w:noWrap/>
            <w:vAlign w:val="center"/>
            <w:hideMark/>
          </w:tcPr>
          <w:p w14:paraId="02ACC66E" w14:textId="77777777" w:rsidR="008270C7" w:rsidRPr="008270C7" w:rsidRDefault="008270C7" w:rsidP="008270C7">
            <w:pPr>
              <w:rPr>
                <w:b/>
                <w:bCs/>
              </w:rPr>
            </w:pPr>
          </w:p>
        </w:tc>
        <w:tc>
          <w:tcPr>
            <w:tcW w:w="950" w:type="dxa"/>
            <w:tcBorders>
              <w:top w:val="nil"/>
              <w:left w:val="nil"/>
              <w:bottom w:val="nil"/>
              <w:right w:val="nil"/>
            </w:tcBorders>
            <w:shd w:val="clear" w:color="000000" w:fill="FFFFFF"/>
            <w:noWrap/>
            <w:vAlign w:val="center"/>
            <w:hideMark/>
          </w:tcPr>
          <w:p w14:paraId="3945247B" w14:textId="77777777" w:rsidR="008270C7" w:rsidRPr="008270C7" w:rsidRDefault="008270C7" w:rsidP="008270C7">
            <w:pPr>
              <w:rPr>
                <w:b/>
                <w:bCs/>
              </w:rPr>
            </w:pPr>
          </w:p>
        </w:tc>
        <w:tc>
          <w:tcPr>
            <w:tcW w:w="606" w:type="dxa"/>
            <w:tcBorders>
              <w:top w:val="nil"/>
              <w:left w:val="nil"/>
              <w:bottom w:val="nil"/>
              <w:right w:val="nil"/>
            </w:tcBorders>
            <w:shd w:val="clear" w:color="000000" w:fill="FFFFFF"/>
            <w:noWrap/>
            <w:vAlign w:val="center"/>
            <w:hideMark/>
          </w:tcPr>
          <w:p w14:paraId="2C955735" w14:textId="77777777" w:rsidR="008270C7" w:rsidRPr="008270C7" w:rsidRDefault="008270C7" w:rsidP="008270C7">
            <w:pPr>
              <w:rPr>
                <w:b/>
                <w:bCs/>
              </w:rPr>
            </w:pPr>
            <w:r w:rsidRPr="008270C7">
              <w:rPr>
                <w:b/>
                <w:bCs/>
              </w:rPr>
              <w:t> </w:t>
            </w:r>
          </w:p>
        </w:tc>
        <w:tc>
          <w:tcPr>
            <w:tcW w:w="1343" w:type="dxa"/>
            <w:tcBorders>
              <w:top w:val="nil"/>
              <w:left w:val="nil"/>
              <w:bottom w:val="nil"/>
              <w:right w:val="nil"/>
            </w:tcBorders>
            <w:shd w:val="clear" w:color="000000" w:fill="FFFFFF"/>
            <w:noWrap/>
            <w:vAlign w:val="center"/>
            <w:hideMark/>
          </w:tcPr>
          <w:p w14:paraId="783F5289" w14:textId="77777777" w:rsidR="008270C7" w:rsidRPr="008270C7" w:rsidRDefault="008270C7" w:rsidP="008270C7">
            <w:pPr>
              <w:rPr>
                <w:b/>
                <w:bCs/>
              </w:rPr>
            </w:pPr>
            <w:r w:rsidRPr="008270C7">
              <w:rPr>
                <w:b/>
                <w:bCs/>
              </w:rPr>
              <w:t> </w:t>
            </w:r>
          </w:p>
        </w:tc>
        <w:tc>
          <w:tcPr>
            <w:tcW w:w="262" w:type="dxa"/>
            <w:tcBorders>
              <w:top w:val="nil"/>
              <w:left w:val="nil"/>
              <w:bottom w:val="nil"/>
              <w:right w:val="nil"/>
            </w:tcBorders>
            <w:shd w:val="clear" w:color="000000" w:fill="FFFFFF"/>
            <w:noWrap/>
            <w:vAlign w:val="center"/>
            <w:hideMark/>
          </w:tcPr>
          <w:p w14:paraId="304E3A25" w14:textId="77777777" w:rsidR="008270C7" w:rsidRPr="008270C7" w:rsidRDefault="008270C7" w:rsidP="008270C7">
            <w:pPr>
              <w:rPr>
                <w:b/>
                <w:bCs/>
              </w:rPr>
            </w:pPr>
            <w:r w:rsidRPr="008270C7">
              <w:rPr>
                <w:b/>
                <w:bCs/>
              </w:rPr>
              <w:t> </w:t>
            </w:r>
          </w:p>
        </w:tc>
        <w:tc>
          <w:tcPr>
            <w:tcW w:w="1172" w:type="dxa"/>
            <w:tcBorders>
              <w:top w:val="nil"/>
              <w:left w:val="nil"/>
              <w:bottom w:val="nil"/>
              <w:right w:val="nil"/>
            </w:tcBorders>
            <w:shd w:val="clear" w:color="000000" w:fill="FFFFFF"/>
            <w:noWrap/>
            <w:vAlign w:val="center"/>
            <w:hideMark/>
          </w:tcPr>
          <w:p w14:paraId="44197854" w14:textId="77777777" w:rsidR="008270C7" w:rsidRPr="008270C7" w:rsidRDefault="008270C7" w:rsidP="008270C7">
            <w:pPr>
              <w:rPr>
                <w:b/>
                <w:bCs/>
              </w:rPr>
            </w:pPr>
            <w:r w:rsidRPr="008270C7">
              <w:rPr>
                <w:b/>
                <w:bCs/>
              </w:rPr>
              <w:t> </w:t>
            </w:r>
          </w:p>
        </w:tc>
        <w:tc>
          <w:tcPr>
            <w:tcW w:w="986" w:type="dxa"/>
            <w:tcBorders>
              <w:top w:val="nil"/>
              <w:left w:val="nil"/>
              <w:bottom w:val="nil"/>
              <w:right w:val="nil"/>
            </w:tcBorders>
            <w:shd w:val="clear" w:color="000000" w:fill="FFFFFF"/>
            <w:noWrap/>
            <w:vAlign w:val="center"/>
            <w:hideMark/>
          </w:tcPr>
          <w:p w14:paraId="202A1505" w14:textId="77777777" w:rsidR="008270C7" w:rsidRPr="008270C7" w:rsidRDefault="008270C7" w:rsidP="008270C7">
            <w:pPr>
              <w:rPr>
                <w:b/>
                <w:bCs/>
              </w:rPr>
            </w:pPr>
            <w:r w:rsidRPr="008270C7">
              <w:rPr>
                <w:b/>
                <w:bCs/>
              </w:rPr>
              <w:t> </w:t>
            </w:r>
          </w:p>
        </w:tc>
        <w:tc>
          <w:tcPr>
            <w:tcW w:w="987" w:type="dxa"/>
            <w:gridSpan w:val="2"/>
            <w:tcBorders>
              <w:top w:val="nil"/>
              <w:left w:val="nil"/>
              <w:bottom w:val="nil"/>
              <w:right w:val="nil"/>
            </w:tcBorders>
            <w:shd w:val="clear" w:color="000000" w:fill="FFFFFF"/>
            <w:noWrap/>
            <w:vAlign w:val="center"/>
            <w:hideMark/>
          </w:tcPr>
          <w:p w14:paraId="097526E1" w14:textId="77777777" w:rsidR="008270C7" w:rsidRPr="008270C7" w:rsidRDefault="008270C7" w:rsidP="008270C7">
            <w:pPr>
              <w:rPr>
                <w:b/>
                <w:bCs/>
              </w:rPr>
            </w:pPr>
            <w:r w:rsidRPr="008270C7">
              <w:rPr>
                <w:b/>
                <w:bCs/>
              </w:rPr>
              <w:t> </w:t>
            </w:r>
          </w:p>
        </w:tc>
        <w:tc>
          <w:tcPr>
            <w:tcW w:w="1220" w:type="dxa"/>
            <w:gridSpan w:val="2"/>
            <w:tcBorders>
              <w:top w:val="nil"/>
              <w:left w:val="nil"/>
              <w:bottom w:val="nil"/>
              <w:right w:val="nil"/>
            </w:tcBorders>
            <w:shd w:val="clear" w:color="000000" w:fill="FFFFFF"/>
            <w:noWrap/>
            <w:vAlign w:val="center"/>
            <w:hideMark/>
          </w:tcPr>
          <w:p w14:paraId="6E6132D8" w14:textId="77777777" w:rsidR="008270C7" w:rsidRPr="008270C7" w:rsidRDefault="008270C7" w:rsidP="008270C7">
            <w:pPr>
              <w:rPr>
                <w:b/>
                <w:bCs/>
              </w:rPr>
            </w:pPr>
            <w:r w:rsidRPr="008270C7">
              <w:rPr>
                <w:b/>
                <w:bCs/>
              </w:rPr>
              <w:t> </w:t>
            </w:r>
          </w:p>
        </w:tc>
        <w:tc>
          <w:tcPr>
            <w:tcW w:w="1322" w:type="dxa"/>
            <w:tcBorders>
              <w:top w:val="nil"/>
              <w:left w:val="nil"/>
              <w:bottom w:val="nil"/>
              <w:right w:val="nil"/>
            </w:tcBorders>
            <w:shd w:val="clear" w:color="000000" w:fill="FFFFFF"/>
            <w:noWrap/>
            <w:vAlign w:val="center"/>
            <w:hideMark/>
          </w:tcPr>
          <w:p w14:paraId="21E86FA6" w14:textId="77777777" w:rsidR="008270C7" w:rsidRPr="008270C7" w:rsidRDefault="008270C7" w:rsidP="008270C7">
            <w:pPr>
              <w:rPr>
                <w:b/>
                <w:bCs/>
              </w:rPr>
            </w:pPr>
            <w:r w:rsidRPr="008270C7">
              <w:rPr>
                <w:b/>
                <w:bCs/>
              </w:rPr>
              <w:t> </w:t>
            </w:r>
          </w:p>
        </w:tc>
        <w:tc>
          <w:tcPr>
            <w:tcW w:w="1172" w:type="dxa"/>
            <w:gridSpan w:val="2"/>
            <w:tcBorders>
              <w:top w:val="nil"/>
              <w:left w:val="nil"/>
              <w:bottom w:val="nil"/>
              <w:right w:val="nil"/>
            </w:tcBorders>
            <w:shd w:val="clear" w:color="000000" w:fill="FFFFFF"/>
            <w:noWrap/>
            <w:vAlign w:val="center"/>
            <w:hideMark/>
          </w:tcPr>
          <w:p w14:paraId="6D0FEB6C" w14:textId="77777777" w:rsidR="008270C7" w:rsidRPr="008270C7" w:rsidRDefault="008270C7" w:rsidP="008270C7">
            <w:pPr>
              <w:rPr>
                <w:b/>
                <w:bCs/>
              </w:rPr>
            </w:pPr>
            <w:r w:rsidRPr="008270C7">
              <w:rPr>
                <w:b/>
                <w:bCs/>
              </w:rPr>
              <w:t> </w:t>
            </w:r>
          </w:p>
        </w:tc>
        <w:tc>
          <w:tcPr>
            <w:tcW w:w="1213" w:type="dxa"/>
            <w:gridSpan w:val="2"/>
            <w:tcBorders>
              <w:top w:val="nil"/>
              <w:left w:val="nil"/>
              <w:bottom w:val="nil"/>
              <w:right w:val="nil"/>
            </w:tcBorders>
            <w:shd w:val="clear" w:color="000000" w:fill="FFFFFF"/>
            <w:noWrap/>
            <w:vAlign w:val="center"/>
            <w:hideMark/>
          </w:tcPr>
          <w:p w14:paraId="16C79050" w14:textId="77777777" w:rsidR="008270C7" w:rsidRPr="008270C7" w:rsidRDefault="008270C7" w:rsidP="008270C7">
            <w:pPr>
              <w:rPr>
                <w:b/>
                <w:bCs/>
              </w:rPr>
            </w:pPr>
            <w:r w:rsidRPr="008270C7">
              <w:rPr>
                <w:b/>
                <w:bCs/>
              </w:rPr>
              <w:t> </w:t>
            </w:r>
          </w:p>
        </w:tc>
        <w:tc>
          <w:tcPr>
            <w:tcW w:w="986" w:type="dxa"/>
            <w:tcBorders>
              <w:top w:val="nil"/>
              <w:left w:val="nil"/>
              <w:bottom w:val="nil"/>
              <w:right w:val="nil"/>
            </w:tcBorders>
            <w:shd w:val="clear" w:color="000000" w:fill="FFFFFF"/>
            <w:noWrap/>
            <w:vAlign w:val="center"/>
            <w:hideMark/>
          </w:tcPr>
          <w:p w14:paraId="00F80D21" w14:textId="77777777" w:rsidR="008270C7" w:rsidRPr="008270C7" w:rsidRDefault="008270C7" w:rsidP="008270C7">
            <w:pPr>
              <w:rPr>
                <w:b/>
                <w:bCs/>
              </w:rPr>
            </w:pPr>
            <w:r w:rsidRPr="008270C7">
              <w:rPr>
                <w:b/>
                <w:bCs/>
              </w:rPr>
              <w:t> </w:t>
            </w:r>
          </w:p>
        </w:tc>
        <w:tc>
          <w:tcPr>
            <w:tcW w:w="2587" w:type="dxa"/>
            <w:tcBorders>
              <w:top w:val="nil"/>
              <w:left w:val="nil"/>
              <w:bottom w:val="nil"/>
              <w:right w:val="nil"/>
            </w:tcBorders>
            <w:shd w:val="clear" w:color="000000" w:fill="FFFFFF"/>
            <w:noWrap/>
            <w:vAlign w:val="center"/>
            <w:hideMark/>
          </w:tcPr>
          <w:p w14:paraId="471C6A14" w14:textId="77777777" w:rsidR="008270C7" w:rsidRPr="008270C7" w:rsidRDefault="008270C7" w:rsidP="008270C7">
            <w:pPr>
              <w:rPr>
                <w:b/>
                <w:bCs/>
              </w:rPr>
            </w:pPr>
          </w:p>
        </w:tc>
      </w:tr>
      <w:tr w:rsidR="008270C7" w:rsidRPr="008270C7" w14:paraId="269B8F90" w14:textId="77777777" w:rsidTr="00606722">
        <w:trPr>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2F43BBD3" w14:textId="77777777" w:rsidR="008270C7" w:rsidRPr="008270C7" w:rsidRDefault="008270C7" w:rsidP="008270C7">
            <w:pPr>
              <w:rPr>
                <w:b/>
                <w:bCs/>
              </w:rPr>
            </w:pPr>
            <w:r w:rsidRPr="008270C7">
              <w:rPr>
                <w:b/>
                <w:bCs/>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14:paraId="54896791" w14:textId="77777777" w:rsidR="008270C7" w:rsidRPr="008270C7" w:rsidRDefault="008270C7" w:rsidP="008270C7">
            <w:pPr>
              <w:rPr>
                <w:b/>
                <w:bCs/>
              </w:rPr>
            </w:pPr>
          </w:p>
        </w:tc>
        <w:tc>
          <w:tcPr>
            <w:tcW w:w="1434" w:type="dxa"/>
            <w:gridSpan w:val="2"/>
            <w:tcBorders>
              <w:top w:val="single" w:sz="4" w:space="0" w:color="auto"/>
              <w:left w:val="nil"/>
              <w:bottom w:val="single" w:sz="4" w:space="0" w:color="auto"/>
              <w:right w:val="single" w:sz="4" w:space="0" w:color="000000"/>
            </w:tcBorders>
            <w:shd w:val="clear" w:color="auto" w:fill="D9D9D9"/>
            <w:noWrap/>
            <w:vAlign w:val="center"/>
            <w:hideMark/>
          </w:tcPr>
          <w:p w14:paraId="3656FE51" w14:textId="77777777" w:rsidR="008270C7" w:rsidRPr="008270C7" w:rsidRDefault="008270C7" w:rsidP="008270C7">
            <w:pPr>
              <w:rPr>
                <w:b/>
                <w:bCs/>
              </w:rPr>
            </w:pPr>
            <w:r w:rsidRPr="008270C7">
              <w:rPr>
                <w:b/>
                <w:bCs/>
              </w:rPr>
              <w:t>Position:</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14:paraId="42673EB2" w14:textId="5076E5A6" w:rsidR="008270C7" w:rsidRPr="008270C7" w:rsidRDefault="008270C7" w:rsidP="008270C7">
            <w:pPr>
              <w:rPr>
                <w:b/>
                <w:bCs/>
              </w:rPr>
            </w:pPr>
            <w:r w:rsidRPr="008270C7">
              <w:rPr>
                <w:b/>
                <w:bCs/>
              </w:rPr>
              <w:t xml:space="preserve"> </w:t>
            </w:r>
            <w:r w:rsidR="00A27D36">
              <w:rPr>
                <w:b/>
                <w:bCs/>
              </w:rPr>
              <w:t>Tea Manager</w:t>
            </w:r>
          </w:p>
        </w:tc>
        <w:tc>
          <w:tcPr>
            <w:tcW w:w="2409" w:type="dxa"/>
            <w:gridSpan w:val="3"/>
            <w:tcBorders>
              <w:top w:val="single" w:sz="4" w:space="0" w:color="auto"/>
              <w:left w:val="nil"/>
              <w:bottom w:val="single" w:sz="4" w:space="0" w:color="auto"/>
              <w:right w:val="single" w:sz="4" w:space="0" w:color="000000"/>
            </w:tcBorders>
            <w:shd w:val="clear" w:color="auto" w:fill="D9D9D9"/>
            <w:noWrap/>
            <w:vAlign w:val="center"/>
            <w:hideMark/>
          </w:tcPr>
          <w:p w14:paraId="0DDD0144" w14:textId="77777777" w:rsidR="008270C7" w:rsidRPr="008270C7" w:rsidRDefault="008270C7" w:rsidP="008270C7">
            <w:pPr>
              <w:rPr>
                <w:b/>
                <w:bCs/>
              </w:rPr>
            </w:pPr>
            <w:r w:rsidRPr="008270C7">
              <w:rPr>
                <w:b/>
                <w:bCs/>
              </w:rPr>
              <w:t>Review Date:</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14:paraId="728655EE" w14:textId="77777777" w:rsidR="008270C7" w:rsidRPr="008270C7" w:rsidRDefault="008270C7" w:rsidP="008270C7">
            <w:r w:rsidRPr="008270C7">
              <w:t>Ongoing – as per government guidance updates</w:t>
            </w:r>
          </w:p>
        </w:tc>
      </w:tr>
      <w:tr w:rsidR="008270C7" w:rsidRPr="008270C7" w14:paraId="0CD66457" w14:textId="77777777" w:rsidTr="00606722">
        <w:trPr>
          <w:trHeight w:val="81"/>
        </w:trPr>
        <w:tc>
          <w:tcPr>
            <w:tcW w:w="1213" w:type="dxa"/>
            <w:tcBorders>
              <w:top w:val="nil"/>
              <w:left w:val="nil"/>
              <w:bottom w:val="nil"/>
              <w:right w:val="nil"/>
            </w:tcBorders>
            <w:shd w:val="clear" w:color="000000" w:fill="FFFFFF"/>
            <w:noWrap/>
            <w:vAlign w:val="center"/>
            <w:hideMark/>
          </w:tcPr>
          <w:p w14:paraId="38DF43C8" w14:textId="77777777" w:rsidR="008270C7" w:rsidRPr="008270C7" w:rsidRDefault="008270C7" w:rsidP="008270C7">
            <w:pPr>
              <w:rPr>
                <w:b/>
                <w:bCs/>
              </w:rPr>
            </w:pPr>
            <w:r w:rsidRPr="008270C7">
              <w:rPr>
                <w:b/>
                <w:bCs/>
              </w:rPr>
              <w:t> </w:t>
            </w:r>
          </w:p>
        </w:tc>
        <w:tc>
          <w:tcPr>
            <w:tcW w:w="950" w:type="dxa"/>
            <w:tcBorders>
              <w:top w:val="nil"/>
              <w:left w:val="nil"/>
              <w:bottom w:val="nil"/>
              <w:right w:val="nil"/>
            </w:tcBorders>
            <w:shd w:val="clear" w:color="000000" w:fill="FFFFFF"/>
            <w:noWrap/>
            <w:vAlign w:val="center"/>
            <w:hideMark/>
          </w:tcPr>
          <w:p w14:paraId="68381989" w14:textId="77777777" w:rsidR="008270C7" w:rsidRPr="008270C7" w:rsidRDefault="008270C7" w:rsidP="008270C7">
            <w:pPr>
              <w:rPr>
                <w:b/>
                <w:bCs/>
              </w:rPr>
            </w:pPr>
            <w:r w:rsidRPr="008270C7">
              <w:rPr>
                <w:b/>
                <w:bCs/>
              </w:rPr>
              <w:t> </w:t>
            </w:r>
          </w:p>
        </w:tc>
        <w:tc>
          <w:tcPr>
            <w:tcW w:w="606" w:type="dxa"/>
            <w:tcBorders>
              <w:top w:val="nil"/>
              <w:left w:val="nil"/>
              <w:bottom w:val="nil"/>
              <w:right w:val="nil"/>
            </w:tcBorders>
            <w:shd w:val="clear" w:color="000000" w:fill="FFFFFF"/>
            <w:noWrap/>
            <w:vAlign w:val="center"/>
            <w:hideMark/>
          </w:tcPr>
          <w:p w14:paraId="4B387A5B" w14:textId="77777777" w:rsidR="008270C7" w:rsidRPr="008270C7" w:rsidRDefault="008270C7" w:rsidP="008270C7">
            <w:pPr>
              <w:rPr>
                <w:b/>
                <w:bCs/>
              </w:rPr>
            </w:pPr>
            <w:r w:rsidRPr="008270C7">
              <w:rPr>
                <w:b/>
                <w:bCs/>
              </w:rPr>
              <w:t> </w:t>
            </w:r>
          </w:p>
        </w:tc>
        <w:tc>
          <w:tcPr>
            <w:tcW w:w="1343" w:type="dxa"/>
            <w:tcBorders>
              <w:top w:val="nil"/>
              <w:left w:val="nil"/>
              <w:bottom w:val="nil"/>
              <w:right w:val="nil"/>
            </w:tcBorders>
            <w:shd w:val="clear" w:color="000000" w:fill="FFFFFF"/>
            <w:noWrap/>
            <w:vAlign w:val="center"/>
            <w:hideMark/>
          </w:tcPr>
          <w:p w14:paraId="50BAC9E0" w14:textId="77777777" w:rsidR="008270C7" w:rsidRPr="008270C7" w:rsidRDefault="008270C7" w:rsidP="008270C7">
            <w:pPr>
              <w:rPr>
                <w:b/>
                <w:bCs/>
              </w:rPr>
            </w:pPr>
            <w:r w:rsidRPr="008270C7">
              <w:rPr>
                <w:b/>
                <w:bCs/>
              </w:rPr>
              <w:t> </w:t>
            </w:r>
          </w:p>
        </w:tc>
        <w:tc>
          <w:tcPr>
            <w:tcW w:w="262" w:type="dxa"/>
            <w:tcBorders>
              <w:top w:val="nil"/>
              <w:left w:val="nil"/>
              <w:bottom w:val="nil"/>
              <w:right w:val="nil"/>
            </w:tcBorders>
            <w:shd w:val="clear" w:color="000000" w:fill="FFFFFF"/>
            <w:noWrap/>
            <w:vAlign w:val="center"/>
            <w:hideMark/>
          </w:tcPr>
          <w:p w14:paraId="28DF87E5" w14:textId="77777777" w:rsidR="008270C7" w:rsidRPr="008270C7" w:rsidRDefault="008270C7" w:rsidP="008270C7">
            <w:pPr>
              <w:rPr>
                <w:b/>
                <w:bCs/>
              </w:rPr>
            </w:pPr>
            <w:r w:rsidRPr="008270C7">
              <w:rPr>
                <w:b/>
                <w:bCs/>
              </w:rPr>
              <w:t> </w:t>
            </w:r>
          </w:p>
        </w:tc>
        <w:tc>
          <w:tcPr>
            <w:tcW w:w="1172" w:type="dxa"/>
            <w:tcBorders>
              <w:top w:val="nil"/>
              <w:left w:val="nil"/>
              <w:bottom w:val="nil"/>
              <w:right w:val="nil"/>
            </w:tcBorders>
            <w:shd w:val="clear" w:color="000000" w:fill="FFFFFF"/>
            <w:noWrap/>
            <w:vAlign w:val="center"/>
            <w:hideMark/>
          </w:tcPr>
          <w:p w14:paraId="226D16CA" w14:textId="77777777" w:rsidR="008270C7" w:rsidRPr="008270C7" w:rsidRDefault="008270C7" w:rsidP="008270C7">
            <w:pPr>
              <w:rPr>
                <w:b/>
                <w:bCs/>
              </w:rPr>
            </w:pPr>
            <w:r w:rsidRPr="008270C7">
              <w:rPr>
                <w:b/>
                <w:bCs/>
              </w:rPr>
              <w:t> </w:t>
            </w:r>
          </w:p>
        </w:tc>
        <w:tc>
          <w:tcPr>
            <w:tcW w:w="986" w:type="dxa"/>
            <w:tcBorders>
              <w:top w:val="nil"/>
              <w:left w:val="nil"/>
              <w:bottom w:val="nil"/>
              <w:right w:val="nil"/>
            </w:tcBorders>
            <w:shd w:val="clear" w:color="000000" w:fill="FFFFFF"/>
            <w:noWrap/>
            <w:vAlign w:val="center"/>
            <w:hideMark/>
          </w:tcPr>
          <w:p w14:paraId="4E0FF882" w14:textId="77777777" w:rsidR="008270C7" w:rsidRPr="008270C7" w:rsidRDefault="008270C7" w:rsidP="008270C7">
            <w:pPr>
              <w:rPr>
                <w:b/>
                <w:bCs/>
              </w:rPr>
            </w:pPr>
            <w:r w:rsidRPr="008270C7">
              <w:rPr>
                <w:b/>
                <w:bCs/>
              </w:rPr>
              <w:t> </w:t>
            </w:r>
          </w:p>
        </w:tc>
        <w:tc>
          <w:tcPr>
            <w:tcW w:w="987" w:type="dxa"/>
            <w:gridSpan w:val="2"/>
            <w:tcBorders>
              <w:top w:val="nil"/>
              <w:left w:val="nil"/>
              <w:bottom w:val="nil"/>
              <w:right w:val="nil"/>
            </w:tcBorders>
            <w:shd w:val="clear" w:color="000000" w:fill="FFFFFF"/>
            <w:noWrap/>
            <w:vAlign w:val="center"/>
            <w:hideMark/>
          </w:tcPr>
          <w:p w14:paraId="55BD64BF" w14:textId="77777777" w:rsidR="008270C7" w:rsidRPr="008270C7" w:rsidRDefault="008270C7" w:rsidP="008270C7">
            <w:pPr>
              <w:rPr>
                <w:b/>
                <w:bCs/>
              </w:rPr>
            </w:pPr>
            <w:r w:rsidRPr="008270C7">
              <w:rPr>
                <w:b/>
                <w:bCs/>
              </w:rPr>
              <w:t> </w:t>
            </w:r>
          </w:p>
        </w:tc>
        <w:tc>
          <w:tcPr>
            <w:tcW w:w="1220" w:type="dxa"/>
            <w:gridSpan w:val="2"/>
            <w:tcBorders>
              <w:top w:val="nil"/>
              <w:left w:val="nil"/>
              <w:bottom w:val="nil"/>
              <w:right w:val="nil"/>
            </w:tcBorders>
            <w:shd w:val="clear" w:color="000000" w:fill="FFFFFF"/>
            <w:noWrap/>
            <w:vAlign w:val="center"/>
            <w:hideMark/>
          </w:tcPr>
          <w:p w14:paraId="5DCEE534" w14:textId="77777777" w:rsidR="008270C7" w:rsidRPr="008270C7" w:rsidRDefault="008270C7" w:rsidP="008270C7">
            <w:pPr>
              <w:rPr>
                <w:b/>
                <w:bCs/>
              </w:rPr>
            </w:pPr>
            <w:r w:rsidRPr="008270C7">
              <w:rPr>
                <w:b/>
                <w:bCs/>
              </w:rPr>
              <w:t> </w:t>
            </w:r>
          </w:p>
        </w:tc>
        <w:tc>
          <w:tcPr>
            <w:tcW w:w="1322" w:type="dxa"/>
            <w:tcBorders>
              <w:top w:val="nil"/>
              <w:left w:val="nil"/>
              <w:bottom w:val="nil"/>
              <w:right w:val="nil"/>
            </w:tcBorders>
            <w:shd w:val="clear" w:color="000000" w:fill="FFFFFF"/>
            <w:noWrap/>
            <w:vAlign w:val="center"/>
            <w:hideMark/>
          </w:tcPr>
          <w:p w14:paraId="653BD25B" w14:textId="77777777" w:rsidR="008270C7" w:rsidRPr="008270C7" w:rsidRDefault="008270C7" w:rsidP="008270C7">
            <w:pPr>
              <w:rPr>
                <w:b/>
                <w:bCs/>
              </w:rPr>
            </w:pPr>
            <w:r w:rsidRPr="008270C7">
              <w:rPr>
                <w:b/>
                <w:bCs/>
              </w:rPr>
              <w:t> </w:t>
            </w:r>
          </w:p>
        </w:tc>
        <w:tc>
          <w:tcPr>
            <w:tcW w:w="1172" w:type="dxa"/>
            <w:gridSpan w:val="2"/>
            <w:tcBorders>
              <w:top w:val="nil"/>
              <w:left w:val="nil"/>
              <w:bottom w:val="nil"/>
              <w:right w:val="nil"/>
            </w:tcBorders>
            <w:shd w:val="clear" w:color="000000" w:fill="FFFFFF"/>
            <w:noWrap/>
            <w:vAlign w:val="center"/>
            <w:hideMark/>
          </w:tcPr>
          <w:p w14:paraId="4301DE6D" w14:textId="77777777" w:rsidR="008270C7" w:rsidRPr="008270C7" w:rsidRDefault="008270C7" w:rsidP="008270C7">
            <w:pPr>
              <w:rPr>
                <w:b/>
                <w:bCs/>
              </w:rPr>
            </w:pPr>
            <w:r w:rsidRPr="008270C7">
              <w:rPr>
                <w:b/>
                <w:bCs/>
              </w:rPr>
              <w:t> </w:t>
            </w:r>
          </w:p>
        </w:tc>
        <w:tc>
          <w:tcPr>
            <w:tcW w:w="1213" w:type="dxa"/>
            <w:gridSpan w:val="2"/>
            <w:tcBorders>
              <w:top w:val="nil"/>
              <w:left w:val="nil"/>
              <w:bottom w:val="nil"/>
              <w:right w:val="nil"/>
            </w:tcBorders>
            <w:shd w:val="clear" w:color="000000" w:fill="FFFFFF"/>
            <w:noWrap/>
            <w:vAlign w:val="center"/>
            <w:hideMark/>
          </w:tcPr>
          <w:p w14:paraId="39BECE9E" w14:textId="77777777" w:rsidR="008270C7" w:rsidRPr="008270C7" w:rsidRDefault="008270C7" w:rsidP="008270C7">
            <w:pPr>
              <w:rPr>
                <w:b/>
                <w:bCs/>
              </w:rPr>
            </w:pPr>
            <w:r w:rsidRPr="008270C7">
              <w:rPr>
                <w:b/>
                <w:bCs/>
              </w:rPr>
              <w:t> </w:t>
            </w:r>
          </w:p>
        </w:tc>
        <w:tc>
          <w:tcPr>
            <w:tcW w:w="986" w:type="dxa"/>
            <w:tcBorders>
              <w:top w:val="nil"/>
              <w:left w:val="nil"/>
              <w:bottom w:val="nil"/>
              <w:right w:val="nil"/>
            </w:tcBorders>
            <w:shd w:val="clear" w:color="000000" w:fill="FFFFFF"/>
            <w:noWrap/>
            <w:vAlign w:val="center"/>
            <w:hideMark/>
          </w:tcPr>
          <w:p w14:paraId="68096720" w14:textId="77777777" w:rsidR="008270C7" w:rsidRPr="008270C7" w:rsidRDefault="008270C7" w:rsidP="008270C7">
            <w:pPr>
              <w:rPr>
                <w:b/>
                <w:bCs/>
              </w:rPr>
            </w:pPr>
            <w:r w:rsidRPr="008270C7">
              <w:rPr>
                <w:b/>
                <w:bCs/>
              </w:rPr>
              <w:t> </w:t>
            </w:r>
          </w:p>
        </w:tc>
        <w:tc>
          <w:tcPr>
            <w:tcW w:w="2587" w:type="dxa"/>
            <w:tcBorders>
              <w:top w:val="nil"/>
              <w:left w:val="nil"/>
              <w:bottom w:val="nil"/>
              <w:right w:val="nil"/>
            </w:tcBorders>
            <w:shd w:val="clear" w:color="000000" w:fill="FFFFFF"/>
            <w:noWrap/>
            <w:vAlign w:val="center"/>
            <w:hideMark/>
          </w:tcPr>
          <w:p w14:paraId="4BC62DC3" w14:textId="77777777" w:rsidR="008270C7" w:rsidRPr="008270C7" w:rsidRDefault="008270C7" w:rsidP="008270C7">
            <w:pPr>
              <w:rPr>
                <w:b/>
                <w:bCs/>
              </w:rPr>
            </w:pPr>
            <w:r w:rsidRPr="008270C7">
              <w:rPr>
                <w:b/>
                <w:bCs/>
              </w:rPr>
              <w:t> </w:t>
            </w:r>
          </w:p>
        </w:tc>
      </w:tr>
      <w:tr w:rsidR="008270C7" w:rsidRPr="008270C7" w14:paraId="2995F20C" w14:textId="77777777" w:rsidTr="00606722">
        <w:trPr>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17D4108F" w14:textId="77777777" w:rsidR="008270C7" w:rsidRPr="008270C7" w:rsidRDefault="008270C7" w:rsidP="008270C7">
            <w:pPr>
              <w:rPr>
                <w:b/>
                <w:bCs/>
              </w:rPr>
            </w:pPr>
            <w:r w:rsidRPr="008270C7">
              <w:rPr>
                <w:b/>
                <w:bCs/>
              </w:rPr>
              <w:t>Directorate: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14:paraId="3D8C0535" w14:textId="77777777" w:rsidR="008270C7" w:rsidRPr="008270C7" w:rsidRDefault="008270C7" w:rsidP="008270C7">
            <w:pPr>
              <w:rPr>
                <w:b/>
                <w:bCs/>
              </w:rPr>
            </w:pPr>
          </w:p>
        </w:tc>
        <w:tc>
          <w:tcPr>
            <w:tcW w:w="1434" w:type="dxa"/>
            <w:gridSpan w:val="2"/>
            <w:tcBorders>
              <w:top w:val="single" w:sz="4" w:space="0" w:color="auto"/>
              <w:left w:val="nil"/>
              <w:bottom w:val="single" w:sz="4" w:space="0" w:color="auto"/>
              <w:right w:val="single" w:sz="4" w:space="0" w:color="000000"/>
            </w:tcBorders>
            <w:shd w:val="clear" w:color="auto" w:fill="D9D9D9"/>
            <w:noWrap/>
            <w:vAlign w:val="center"/>
            <w:hideMark/>
          </w:tcPr>
          <w:p w14:paraId="3FB09221" w14:textId="77777777" w:rsidR="008270C7" w:rsidRPr="008270C7" w:rsidRDefault="008270C7" w:rsidP="008270C7">
            <w:pPr>
              <w:rPr>
                <w:b/>
                <w:bCs/>
              </w:rPr>
            </w:pPr>
            <w:r w:rsidRPr="008270C7">
              <w:rPr>
                <w:b/>
                <w:bCs/>
              </w:rPr>
              <w:t>Service: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hideMark/>
          </w:tcPr>
          <w:p w14:paraId="73E2C797" w14:textId="482D09CC" w:rsidR="008270C7" w:rsidRPr="008270C7" w:rsidRDefault="008270C7" w:rsidP="008270C7">
            <w:pPr>
              <w:rPr>
                <w:b/>
                <w:bCs/>
              </w:rPr>
            </w:pPr>
            <w:r w:rsidRPr="008270C7">
              <w:rPr>
                <w:b/>
                <w:bCs/>
              </w:rPr>
              <w:t> </w:t>
            </w:r>
            <w:r w:rsidR="00A27D36">
              <w:rPr>
                <w:b/>
                <w:bCs/>
              </w:rPr>
              <w:t>Family</w:t>
            </w:r>
          </w:p>
        </w:tc>
        <w:tc>
          <w:tcPr>
            <w:tcW w:w="1305"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5E0FD042" w14:textId="77777777" w:rsidR="008270C7" w:rsidRPr="008270C7" w:rsidRDefault="008270C7" w:rsidP="008270C7">
            <w:pPr>
              <w:rPr>
                <w:b/>
                <w:bCs/>
              </w:rPr>
            </w:pPr>
            <w:r w:rsidRPr="008270C7">
              <w:rPr>
                <w:b/>
                <w:bCs/>
              </w:rPr>
              <w:t>Team:</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FB55D1A" w14:textId="77777777" w:rsidR="008270C7" w:rsidRPr="008270C7" w:rsidRDefault="008270C7" w:rsidP="008270C7">
            <w:pPr>
              <w:rPr>
                <w:b/>
                <w:bCs/>
              </w:rPr>
            </w:pPr>
          </w:p>
        </w:tc>
        <w:tc>
          <w:tcPr>
            <w:tcW w:w="1213"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0BC18238" w14:textId="77777777" w:rsidR="008270C7" w:rsidRPr="008270C7" w:rsidRDefault="008270C7" w:rsidP="008270C7">
            <w:pPr>
              <w:rPr>
                <w:b/>
                <w:bCs/>
              </w:rPr>
            </w:pPr>
            <w:r w:rsidRPr="008270C7">
              <w:rPr>
                <w:b/>
                <w:bCs/>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14:paraId="19AD54AB" w14:textId="7CE89D34" w:rsidR="008270C7" w:rsidRPr="008270C7" w:rsidRDefault="00A27D36" w:rsidP="008270C7">
            <w:pPr>
              <w:rPr>
                <w:b/>
                <w:bCs/>
              </w:rPr>
            </w:pPr>
            <w:r>
              <w:rPr>
                <w:b/>
                <w:bCs/>
              </w:rPr>
              <w:t>28/05/2020</w:t>
            </w:r>
          </w:p>
        </w:tc>
      </w:tr>
      <w:tr w:rsidR="008270C7" w:rsidRPr="008270C7" w14:paraId="44E497DF" w14:textId="77777777" w:rsidTr="00606722">
        <w:trPr>
          <w:trHeight w:val="208"/>
        </w:trPr>
        <w:tc>
          <w:tcPr>
            <w:tcW w:w="1213" w:type="dxa"/>
            <w:tcBorders>
              <w:top w:val="nil"/>
              <w:left w:val="nil"/>
              <w:bottom w:val="nil"/>
              <w:right w:val="nil"/>
            </w:tcBorders>
            <w:shd w:val="clear" w:color="000000" w:fill="FFFFFF"/>
            <w:noWrap/>
            <w:vAlign w:val="center"/>
            <w:hideMark/>
          </w:tcPr>
          <w:p w14:paraId="78738C99" w14:textId="77777777" w:rsidR="008270C7" w:rsidRPr="008270C7" w:rsidRDefault="008270C7" w:rsidP="008270C7">
            <w:pPr>
              <w:rPr>
                <w:b/>
                <w:bCs/>
              </w:rPr>
            </w:pPr>
            <w:r w:rsidRPr="008270C7">
              <w:rPr>
                <w:b/>
                <w:bCs/>
              </w:rPr>
              <w:t> </w:t>
            </w:r>
          </w:p>
        </w:tc>
        <w:tc>
          <w:tcPr>
            <w:tcW w:w="950" w:type="dxa"/>
            <w:tcBorders>
              <w:top w:val="nil"/>
              <w:left w:val="nil"/>
              <w:bottom w:val="nil"/>
              <w:right w:val="nil"/>
            </w:tcBorders>
            <w:shd w:val="clear" w:color="000000" w:fill="FFFFFF"/>
            <w:noWrap/>
            <w:vAlign w:val="center"/>
            <w:hideMark/>
          </w:tcPr>
          <w:p w14:paraId="03E5CC69" w14:textId="77777777" w:rsidR="008270C7" w:rsidRPr="008270C7" w:rsidRDefault="008270C7" w:rsidP="008270C7">
            <w:pPr>
              <w:rPr>
                <w:b/>
                <w:bCs/>
              </w:rPr>
            </w:pPr>
            <w:r w:rsidRPr="008270C7">
              <w:rPr>
                <w:b/>
                <w:bCs/>
              </w:rPr>
              <w:t> </w:t>
            </w:r>
          </w:p>
        </w:tc>
        <w:tc>
          <w:tcPr>
            <w:tcW w:w="606" w:type="dxa"/>
            <w:tcBorders>
              <w:top w:val="nil"/>
              <w:left w:val="nil"/>
              <w:bottom w:val="nil"/>
              <w:right w:val="nil"/>
            </w:tcBorders>
            <w:shd w:val="clear" w:color="000000" w:fill="FFFFFF"/>
            <w:noWrap/>
            <w:vAlign w:val="center"/>
            <w:hideMark/>
          </w:tcPr>
          <w:p w14:paraId="21DF9151" w14:textId="77777777" w:rsidR="008270C7" w:rsidRPr="008270C7" w:rsidRDefault="008270C7" w:rsidP="008270C7">
            <w:pPr>
              <w:rPr>
                <w:b/>
                <w:bCs/>
              </w:rPr>
            </w:pPr>
            <w:r w:rsidRPr="008270C7">
              <w:rPr>
                <w:b/>
                <w:bCs/>
              </w:rPr>
              <w:t> </w:t>
            </w:r>
          </w:p>
        </w:tc>
        <w:tc>
          <w:tcPr>
            <w:tcW w:w="1343" w:type="dxa"/>
            <w:tcBorders>
              <w:top w:val="nil"/>
              <w:left w:val="nil"/>
              <w:bottom w:val="nil"/>
              <w:right w:val="nil"/>
            </w:tcBorders>
            <w:shd w:val="clear" w:color="000000" w:fill="FFFFFF"/>
            <w:noWrap/>
            <w:vAlign w:val="center"/>
            <w:hideMark/>
          </w:tcPr>
          <w:p w14:paraId="18D69A9C" w14:textId="77777777" w:rsidR="008270C7" w:rsidRPr="008270C7" w:rsidRDefault="008270C7" w:rsidP="008270C7">
            <w:pPr>
              <w:rPr>
                <w:b/>
                <w:bCs/>
              </w:rPr>
            </w:pPr>
            <w:r w:rsidRPr="008270C7">
              <w:rPr>
                <w:b/>
                <w:bCs/>
              </w:rPr>
              <w:t> </w:t>
            </w:r>
          </w:p>
        </w:tc>
        <w:tc>
          <w:tcPr>
            <w:tcW w:w="262" w:type="dxa"/>
            <w:tcBorders>
              <w:top w:val="nil"/>
              <w:left w:val="nil"/>
              <w:bottom w:val="nil"/>
              <w:right w:val="nil"/>
            </w:tcBorders>
            <w:shd w:val="clear" w:color="000000" w:fill="FFFFFF"/>
            <w:noWrap/>
            <w:vAlign w:val="center"/>
            <w:hideMark/>
          </w:tcPr>
          <w:p w14:paraId="7BF5FF67" w14:textId="77777777" w:rsidR="008270C7" w:rsidRPr="008270C7" w:rsidRDefault="008270C7" w:rsidP="008270C7">
            <w:pPr>
              <w:rPr>
                <w:b/>
                <w:bCs/>
              </w:rPr>
            </w:pPr>
            <w:r w:rsidRPr="008270C7">
              <w:rPr>
                <w:b/>
                <w:bCs/>
              </w:rPr>
              <w:t> </w:t>
            </w:r>
          </w:p>
        </w:tc>
        <w:tc>
          <w:tcPr>
            <w:tcW w:w="1172" w:type="dxa"/>
            <w:tcBorders>
              <w:top w:val="nil"/>
              <w:left w:val="nil"/>
              <w:bottom w:val="nil"/>
              <w:right w:val="nil"/>
            </w:tcBorders>
            <w:shd w:val="clear" w:color="000000" w:fill="FFFFFF"/>
            <w:noWrap/>
            <w:vAlign w:val="center"/>
            <w:hideMark/>
          </w:tcPr>
          <w:p w14:paraId="2753FD1E" w14:textId="77777777" w:rsidR="008270C7" w:rsidRPr="008270C7" w:rsidRDefault="008270C7" w:rsidP="008270C7">
            <w:pPr>
              <w:rPr>
                <w:b/>
                <w:bCs/>
              </w:rPr>
            </w:pPr>
            <w:r w:rsidRPr="008270C7">
              <w:rPr>
                <w:b/>
                <w:bCs/>
              </w:rPr>
              <w:t> </w:t>
            </w:r>
          </w:p>
        </w:tc>
        <w:tc>
          <w:tcPr>
            <w:tcW w:w="986" w:type="dxa"/>
            <w:tcBorders>
              <w:top w:val="nil"/>
              <w:left w:val="nil"/>
              <w:bottom w:val="nil"/>
              <w:right w:val="nil"/>
            </w:tcBorders>
            <w:shd w:val="clear" w:color="000000" w:fill="FFFFFF"/>
            <w:noWrap/>
            <w:vAlign w:val="center"/>
            <w:hideMark/>
          </w:tcPr>
          <w:p w14:paraId="5C22348C" w14:textId="77777777" w:rsidR="008270C7" w:rsidRPr="008270C7" w:rsidRDefault="008270C7" w:rsidP="008270C7">
            <w:pPr>
              <w:rPr>
                <w:b/>
                <w:bCs/>
              </w:rPr>
            </w:pPr>
            <w:r w:rsidRPr="008270C7">
              <w:rPr>
                <w:b/>
                <w:bCs/>
              </w:rPr>
              <w:t> </w:t>
            </w:r>
          </w:p>
        </w:tc>
        <w:tc>
          <w:tcPr>
            <w:tcW w:w="987" w:type="dxa"/>
            <w:gridSpan w:val="2"/>
            <w:tcBorders>
              <w:top w:val="nil"/>
              <w:left w:val="nil"/>
              <w:bottom w:val="nil"/>
              <w:right w:val="nil"/>
            </w:tcBorders>
            <w:shd w:val="clear" w:color="000000" w:fill="FFFFFF"/>
            <w:noWrap/>
            <w:vAlign w:val="center"/>
            <w:hideMark/>
          </w:tcPr>
          <w:p w14:paraId="2746D818" w14:textId="77777777" w:rsidR="008270C7" w:rsidRPr="008270C7" w:rsidRDefault="008270C7" w:rsidP="008270C7">
            <w:pPr>
              <w:rPr>
                <w:b/>
                <w:bCs/>
              </w:rPr>
            </w:pPr>
            <w:r w:rsidRPr="008270C7">
              <w:rPr>
                <w:b/>
                <w:bCs/>
              </w:rPr>
              <w:t> </w:t>
            </w:r>
          </w:p>
        </w:tc>
        <w:tc>
          <w:tcPr>
            <w:tcW w:w="1220" w:type="dxa"/>
            <w:gridSpan w:val="2"/>
            <w:tcBorders>
              <w:top w:val="nil"/>
              <w:left w:val="nil"/>
              <w:bottom w:val="nil"/>
              <w:right w:val="nil"/>
            </w:tcBorders>
            <w:shd w:val="clear" w:color="000000" w:fill="FFFFFF"/>
            <w:noWrap/>
            <w:vAlign w:val="center"/>
            <w:hideMark/>
          </w:tcPr>
          <w:p w14:paraId="63DCE683" w14:textId="77777777" w:rsidR="008270C7" w:rsidRPr="008270C7" w:rsidRDefault="008270C7" w:rsidP="008270C7">
            <w:pPr>
              <w:rPr>
                <w:b/>
                <w:bCs/>
              </w:rPr>
            </w:pPr>
            <w:r w:rsidRPr="008270C7">
              <w:rPr>
                <w:b/>
                <w:bCs/>
              </w:rPr>
              <w:t> </w:t>
            </w:r>
          </w:p>
        </w:tc>
        <w:tc>
          <w:tcPr>
            <w:tcW w:w="1322" w:type="dxa"/>
            <w:tcBorders>
              <w:top w:val="nil"/>
              <w:left w:val="nil"/>
              <w:bottom w:val="nil"/>
              <w:right w:val="nil"/>
            </w:tcBorders>
            <w:shd w:val="clear" w:color="000000" w:fill="FFFFFF"/>
            <w:noWrap/>
            <w:vAlign w:val="center"/>
            <w:hideMark/>
          </w:tcPr>
          <w:p w14:paraId="2C84089B" w14:textId="77777777" w:rsidR="008270C7" w:rsidRPr="008270C7" w:rsidRDefault="008270C7" w:rsidP="008270C7">
            <w:pPr>
              <w:rPr>
                <w:b/>
                <w:bCs/>
              </w:rPr>
            </w:pPr>
            <w:r w:rsidRPr="008270C7">
              <w:rPr>
                <w:b/>
                <w:bCs/>
              </w:rPr>
              <w:t> </w:t>
            </w:r>
          </w:p>
        </w:tc>
        <w:tc>
          <w:tcPr>
            <w:tcW w:w="1172" w:type="dxa"/>
            <w:gridSpan w:val="2"/>
            <w:tcBorders>
              <w:top w:val="nil"/>
              <w:left w:val="nil"/>
              <w:bottom w:val="nil"/>
              <w:right w:val="nil"/>
            </w:tcBorders>
            <w:shd w:val="clear" w:color="000000" w:fill="FFFFFF"/>
            <w:noWrap/>
            <w:vAlign w:val="center"/>
            <w:hideMark/>
          </w:tcPr>
          <w:p w14:paraId="604AF40E" w14:textId="77777777" w:rsidR="008270C7" w:rsidRPr="008270C7" w:rsidRDefault="008270C7" w:rsidP="008270C7">
            <w:pPr>
              <w:rPr>
                <w:b/>
                <w:bCs/>
              </w:rPr>
            </w:pPr>
            <w:r w:rsidRPr="008270C7">
              <w:rPr>
                <w:b/>
                <w:bCs/>
              </w:rPr>
              <w:t> </w:t>
            </w:r>
          </w:p>
        </w:tc>
        <w:tc>
          <w:tcPr>
            <w:tcW w:w="1213" w:type="dxa"/>
            <w:gridSpan w:val="2"/>
            <w:tcBorders>
              <w:top w:val="nil"/>
              <w:left w:val="nil"/>
              <w:bottom w:val="nil"/>
              <w:right w:val="nil"/>
            </w:tcBorders>
            <w:shd w:val="clear" w:color="000000" w:fill="FFFFFF"/>
            <w:noWrap/>
            <w:vAlign w:val="center"/>
            <w:hideMark/>
          </w:tcPr>
          <w:p w14:paraId="36819D72" w14:textId="77777777" w:rsidR="008270C7" w:rsidRPr="008270C7" w:rsidRDefault="008270C7" w:rsidP="008270C7">
            <w:pPr>
              <w:rPr>
                <w:b/>
                <w:bCs/>
              </w:rPr>
            </w:pPr>
            <w:r w:rsidRPr="008270C7">
              <w:rPr>
                <w:b/>
                <w:bCs/>
              </w:rPr>
              <w:t> </w:t>
            </w:r>
          </w:p>
        </w:tc>
        <w:tc>
          <w:tcPr>
            <w:tcW w:w="986" w:type="dxa"/>
            <w:tcBorders>
              <w:top w:val="nil"/>
              <w:left w:val="nil"/>
              <w:bottom w:val="nil"/>
              <w:right w:val="nil"/>
            </w:tcBorders>
            <w:shd w:val="clear" w:color="000000" w:fill="FFFFFF"/>
            <w:noWrap/>
            <w:vAlign w:val="center"/>
            <w:hideMark/>
          </w:tcPr>
          <w:p w14:paraId="2581E885" w14:textId="77777777" w:rsidR="008270C7" w:rsidRPr="008270C7" w:rsidRDefault="008270C7" w:rsidP="008270C7">
            <w:pPr>
              <w:rPr>
                <w:b/>
                <w:bCs/>
              </w:rPr>
            </w:pPr>
            <w:r w:rsidRPr="008270C7">
              <w:rPr>
                <w:b/>
                <w:bCs/>
              </w:rPr>
              <w:t> </w:t>
            </w:r>
          </w:p>
        </w:tc>
        <w:tc>
          <w:tcPr>
            <w:tcW w:w="2587" w:type="dxa"/>
            <w:tcBorders>
              <w:top w:val="nil"/>
              <w:left w:val="nil"/>
              <w:bottom w:val="nil"/>
              <w:right w:val="nil"/>
            </w:tcBorders>
            <w:shd w:val="clear" w:color="000000" w:fill="FFFFFF"/>
            <w:noWrap/>
            <w:vAlign w:val="center"/>
            <w:hideMark/>
          </w:tcPr>
          <w:p w14:paraId="03C20273" w14:textId="77777777" w:rsidR="008270C7" w:rsidRPr="008270C7" w:rsidRDefault="008270C7" w:rsidP="008270C7">
            <w:pPr>
              <w:rPr>
                <w:b/>
                <w:bCs/>
              </w:rPr>
            </w:pPr>
            <w:r w:rsidRPr="008270C7">
              <w:rPr>
                <w:b/>
                <w:bCs/>
              </w:rPr>
              <w:t> </w:t>
            </w:r>
          </w:p>
        </w:tc>
      </w:tr>
      <w:tr w:rsidR="008270C7" w:rsidRPr="008270C7" w14:paraId="6249A2D3" w14:textId="77777777" w:rsidTr="00606722">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10A3124B" w14:textId="77777777" w:rsidR="008270C7" w:rsidRPr="008270C7" w:rsidRDefault="008270C7" w:rsidP="008270C7">
            <w:pPr>
              <w:rPr>
                <w:b/>
                <w:bCs/>
              </w:rPr>
            </w:pPr>
            <w:r w:rsidRPr="008270C7">
              <w:rPr>
                <w:b/>
                <w:bCs/>
              </w:rPr>
              <w:t>Description of assessment</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hideMark/>
          </w:tcPr>
          <w:p w14:paraId="5B017746" w14:textId="77777777" w:rsidR="008270C7" w:rsidRPr="008270C7" w:rsidRDefault="008270C7" w:rsidP="008270C7">
            <w:r w:rsidRPr="008270C7">
              <w:t>Coronavirus (COVID-19)</w:t>
            </w:r>
          </w:p>
        </w:tc>
      </w:tr>
      <w:tr w:rsidR="008270C7" w:rsidRPr="008270C7" w14:paraId="59C9242C" w14:textId="77777777" w:rsidTr="00606722">
        <w:trPr>
          <w:trHeight w:val="205"/>
        </w:trPr>
        <w:tc>
          <w:tcPr>
            <w:tcW w:w="1213" w:type="dxa"/>
            <w:tcBorders>
              <w:top w:val="nil"/>
              <w:left w:val="nil"/>
              <w:bottom w:val="nil"/>
              <w:right w:val="nil"/>
            </w:tcBorders>
            <w:shd w:val="clear" w:color="000000" w:fill="FFFFFF"/>
            <w:noWrap/>
            <w:vAlign w:val="center"/>
            <w:hideMark/>
          </w:tcPr>
          <w:p w14:paraId="3DF87628" w14:textId="77777777" w:rsidR="008270C7" w:rsidRPr="008270C7" w:rsidRDefault="008270C7" w:rsidP="008270C7">
            <w:pPr>
              <w:rPr>
                <w:b/>
                <w:bCs/>
              </w:rPr>
            </w:pPr>
            <w:r w:rsidRPr="008270C7">
              <w:rPr>
                <w:b/>
                <w:bCs/>
              </w:rPr>
              <w:t> </w:t>
            </w:r>
          </w:p>
        </w:tc>
        <w:tc>
          <w:tcPr>
            <w:tcW w:w="950" w:type="dxa"/>
            <w:tcBorders>
              <w:top w:val="nil"/>
              <w:left w:val="nil"/>
              <w:bottom w:val="nil"/>
              <w:right w:val="nil"/>
            </w:tcBorders>
            <w:shd w:val="clear" w:color="000000" w:fill="FFFFFF"/>
            <w:noWrap/>
            <w:vAlign w:val="center"/>
            <w:hideMark/>
          </w:tcPr>
          <w:p w14:paraId="7FD9BFE2" w14:textId="77777777" w:rsidR="008270C7" w:rsidRPr="008270C7" w:rsidRDefault="008270C7" w:rsidP="008270C7">
            <w:pPr>
              <w:rPr>
                <w:b/>
                <w:bCs/>
              </w:rPr>
            </w:pPr>
            <w:r w:rsidRPr="008270C7">
              <w:rPr>
                <w:b/>
                <w:bCs/>
              </w:rPr>
              <w:t> </w:t>
            </w:r>
          </w:p>
        </w:tc>
        <w:tc>
          <w:tcPr>
            <w:tcW w:w="606" w:type="dxa"/>
            <w:tcBorders>
              <w:top w:val="nil"/>
              <w:left w:val="nil"/>
              <w:bottom w:val="nil"/>
              <w:right w:val="nil"/>
            </w:tcBorders>
            <w:shd w:val="clear" w:color="000000" w:fill="FFFFFF"/>
            <w:noWrap/>
            <w:vAlign w:val="center"/>
            <w:hideMark/>
          </w:tcPr>
          <w:p w14:paraId="5FA33BC2" w14:textId="77777777" w:rsidR="008270C7" w:rsidRPr="008270C7" w:rsidRDefault="008270C7" w:rsidP="008270C7">
            <w:pPr>
              <w:rPr>
                <w:b/>
                <w:bCs/>
              </w:rPr>
            </w:pPr>
            <w:r w:rsidRPr="008270C7">
              <w:rPr>
                <w:b/>
                <w:bCs/>
              </w:rPr>
              <w:t> </w:t>
            </w:r>
          </w:p>
        </w:tc>
        <w:tc>
          <w:tcPr>
            <w:tcW w:w="1343" w:type="dxa"/>
            <w:tcBorders>
              <w:top w:val="nil"/>
              <w:left w:val="nil"/>
              <w:bottom w:val="nil"/>
              <w:right w:val="nil"/>
            </w:tcBorders>
            <w:shd w:val="clear" w:color="000000" w:fill="FFFFFF"/>
            <w:noWrap/>
            <w:vAlign w:val="center"/>
            <w:hideMark/>
          </w:tcPr>
          <w:p w14:paraId="143868A8" w14:textId="77777777" w:rsidR="008270C7" w:rsidRPr="008270C7" w:rsidRDefault="008270C7" w:rsidP="008270C7">
            <w:pPr>
              <w:rPr>
                <w:b/>
                <w:bCs/>
              </w:rPr>
            </w:pPr>
            <w:r w:rsidRPr="008270C7">
              <w:rPr>
                <w:b/>
                <w:bCs/>
              </w:rPr>
              <w:t> </w:t>
            </w:r>
          </w:p>
        </w:tc>
        <w:tc>
          <w:tcPr>
            <w:tcW w:w="262" w:type="dxa"/>
            <w:tcBorders>
              <w:top w:val="nil"/>
              <w:left w:val="nil"/>
              <w:bottom w:val="nil"/>
              <w:right w:val="nil"/>
            </w:tcBorders>
            <w:shd w:val="clear" w:color="000000" w:fill="FFFFFF"/>
            <w:noWrap/>
            <w:vAlign w:val="center"/>
            <w:hideMark/>
          </w:tcPr>
          <w:p w14:paraId="5313AD14" w14:textId="77777777" w:rsidR="008270C7" w:rsidRPr="008270C7" w:rsidRDefault="008270C7" w:rsidP="008270C7">
            <w:pPr>
              <w:rPr>
                <w:b/>
                <w:bCs/>
              </w:rPr>
            </w:pPr>
            <w:r w:rsidRPr="008270C7">
              <w:rPr>
                <w:b/>
                <w:bCs/>
              </w:rPr>
              <w:t> </w:t>
            </w:r>
          </w:p>
        </w:tc>
        <w:tc>
          <w:tcPr>
            <w:tcW w:w="1172" w:type="dxa"/>
            <w:tcBorders>
              <w:top w:val="nil"/>
              <w:left w:val="nil"/>
              <w:bottom w:val="nil"/>
              <w:right w:val="nil"/>
            </w:tcBorders>
            <w:shd w:val="clear" w:color="000000" w:fill="FFFFFF"/>
            <w:noWrap/>
            <w:vAlign w:val="center"/>
            <w:hideMark/>
          </w:tcPr>
          <w:p w14:paraId="34E3AD03" w14:textId="77777777" w:rsidR="008270C7" w:rsidRPr="008270C7" w:rsidRDefault="008270C7" w:rsidP="008270C7">
            <w:pPr>
              <w:rPr>
                <w:b/>
                <w:bCs/>
              </w:rPr>
            </w:pPr>
            <w:r w:rsidRPr="008270C7">
              <w:rPr>
                <w:b/>
                <w:bCs/>
              </w:rPr>
              <w:t> </w:t>
            </w:r>
          </w:p>
        </w:tc>
        <w:tc>
          <w:tcPr>
            <w:tcW w:w="986" w:type="dxa"/>
            <w:tcBorders>
              <w:top w:val="nil"/>
              <w:left w:val="nil"/>
              <w:bottom w:val="nil"/>
              <w:right w:val="nil"/>
            </w:tcBorders>
            <w:shd w:val="clear" w:color="000000" w:fill="FFFFFF"/>
            <w:noWrap/>
            <w:vAlign w:val="center"/>
            <w:hideMark/>
          </w:tcPr>
          <w:p w14:paraId="1D711047" w14:textId="77777777" w:rsidR="008270C7" w:rsidRPr="008270C7" w:rsidRDefault="008270C7" w:rsidP="008270C7">
            <w:pPr>
              <w:rPr>
                <w:b/>
                <w:bCs/>
              </w:rPr>
            </w:pPr>
            <w:r w:rsidRPr="008270C7">
              <w:rPr>
                <w:b/>
                <w:bCs/>
              </w:rPr>
              <w:t> </w:t>
            </w:r>
          </w:p>
        </w:tc>
        <w:tc>
          <w:tcPr>
            <w:tcW w:w="987" w:type="dxa"/>
            <w:gridSpan w:val="2"/>
            <w:tcBorders>
              <w:top w:val="nil"/>
              <w:left w:val="nil"/>
              <w:bottom w:val="nil"/>
              <w:right w:val="nil"/>
            </w:tcBorders>
            <w:shd w:val="clear" w:color="000000" w:fill="FFFFFF"/>
            <w:noWrap/>
            <w:vAlign w:val="center"/>
            <w:hideMark/>
          </w:tcPr>
          <w:p w14:paraId="158A3283" w14:textId="77777777" w:rsidR="008270C7" w:rsidRPr="008270C7" w:rsidRDefault="008270C7" w:rsidP="008270C7">
            <w:pPr>
              <w:rPr>
                <w:b/>
                <w:bCs/>
              </w:rPr>
            </w:pPr>
            <w:r w:rsidRPr="008270C7">
              <w:rPr>
                <w:b/>
                <w:bCs/>
              </w:rPr>
              <w:t> </w:t>
            </w:r>
          </w:p>
        </w:tc>
        <w:tc>
          <w:tcPr>
            <w:tcW w:w="1220" w:type="dxa"/>
            <w:gridSpan w:val="2"/>
            <w:tcBorders>
              <w:top w:val="nil"/>
              <w:left w:val="nil"/>
              <w:bottom w:val="nil"/>
              <w:right w:val="nil"/>
            </w:tcBorders>
            <w:shd w:val="clear" w:color="000000" w:fill="FFFFFF"/>
            <w:noWrap/>
            <w:vAlign w:val="center"/>
            <w:hideMark/>
          </w:tcPr>
          <w:p w14:paraId="71C08056" w14:textId="77777777" w:rsidR="008270C7" w:rsidRPr="008270C7" w:rsidRDefault="008270C7" w:rsidP="008270C7">
            <w:pPr>
              <w:rPr>
                <w:b/>
                <w:bCs/>
              </w:rPr>
            </w:pPr>
            <w:r w:rsidRPr="008270C7">
              <w:rPr>
                <w:b/>
                <w:bCs/>
              </w:rPr>
              <w:t> </w:t>
            </w:r>
          </w:p>
        </w:tc>
        <w:tc>
          <w:tcPr>
            <w:tcW w:w="1322" w:type="dxa"/>
            <w:tcBorders>
              <w:top w:val="nil"/>
              <w:left w:val="nil"/>
              <w:bottom w:val="nil"/>
              <w:right w:val="nil"/>
            </w:tcBorders>
            <w:shd w:val="clear" w:color="000000" w:fill="FFFFFF"/>
            <w:noWrap/>
            <w:vAlign w:val="center"/>
            <w:hideMark/>
          </w:tcPr>
          <w:p w14:paraId="01085EA7" w14:textId="77777777" w:rsidR="008270C7" w:rsidRPr="008270C7" w:rsidRDefault="008270C7" w:rsidP="008270C7">
            <w:pPr>
              <w:rPr>
                <w:b/>
                <w:bCs/>
              </w:rPr>
            </w:pPr>
            <w:r w:rsidRPr="008270C7">
              <w:rPr>
                <w:b/>
                <w:bCs/>
              </w:rPr>
              <w:t> </w:t>
            </w:r>
          </w:p>
        </w:tc>
        <w:tc>
          <w:tcPr>
            <w:tcW w:w="1172" w:type="dxa"/>
            <w:gridSpan w:val="2"/>
            <w:tcBorders>
              <w:top w:val="nil"/>
              <w:left w:val="nil"/>
              <w:bottom w:val="nil"/>
              <w:right w:val="nil"/>
            </w:tcBorders>
            <w:shd w:val="clear" w:color="000000" w:fill="FFFFFF"/>
            <w:noWrap/>
            <w:vAlign w:val="center"/>
            <w:hideMark/>
          </w:tcPr>
          <w:p w14:paraId="3923E670" w14:textId="77777777" w:rsidR="008270C7" w:rsidRPr="008270C7" w:rsidRDefault="008270C7" w:rsidP="008270C7">
            <w:pPr>
              <w:rPr>
                <w:b/>
                <w:bCs/>
              </w:rPr>
            </w:pPr>
            <w:r w:rsidRPr="008270C7">
              <w:rPr>
                <w:b/>
                <w:bCs/>
              </w:rPr>
              <w:t> </w:t>
            </w:r>
          </w:p>
        </w:tc>
        <w:tc>
          <w:tcPr>
            <w:tcW w:w="1213" w:type="dxa"/>
            <w:gridSpan w:val="2"/>
            <w:tcBorders>
              <w:top w:val="nil"/>
              <w:left w:val="nil"/>
              <w:bottom w:val="nil"/>
              <w:right w:val="nil"/>
            </w:tcBorders>
            <w:shd w:val="clear" w:color="000000" w:fill="FFFFFF"/>
            <w:noWrap/>
            <w:vAlign w:val="center"/>
            <w:hideMark/>
          </w:tcPr>
          <w:p w14:paraId="314C3241" w14:textId="77777777" w:rsidR="008270C7" w:rsidRPr="008270C7" w:rsidRDefault="008270C7" w:rsidP="008270C7">
            <w:pPr>
              <w:rPr>
                <w:b/>
                <w:bCs/>
              </w:rPr>
            </w:pPr>
            <w:r w:rsidRPr="008270C7">
              <w:rPr>
                <w:b/>
                <w:bCs/>
              </w:rPr>
              <w:t> </w:t>
            </w:r>
          </w:p>
        </w:tc>
        <w:tc>
          <w:tcPr>
            <w:tcW w:w="986" w:type="dxa"/>
            <w:tcBorders>
              <w:top w:val="nil"/>
              <w:left w:val="nil"/>
              <w:bottom w:val="nil"/>
              <w:right w:val="nil"/>
            </w:tcBorders>
            <w:shd w:val="clear" w:color="000000" w:fill="FFFFFF"/>
            <w:noWrap/>
            <w:vAlign w:val="center"/>
            <w:hideMark/>
          </w:tcPr>
          <w:p w14:paraId="5330A534" w14:textId="77777777" w:rsidR="008270C7" w:rsidRPr="008270C7" w:rsidRDefault="008270C7" w:rsidP="008270C7">
            <w:pPr>
              <w:rPr>
                <w:b/>
                <w:bCs/>
              </w:rPr>
            </w:pPr>
            <w:r w:rsidRPr="008270C7">
              <w:rPr>
                <w:b/>
                <w:bCs/>
              </w:rPr>
              <w:t> </w:t>
            </w:r>
          </w:p>
        </w:tc>
        <w:tc>
          <w:tcPr>
            <w:tcW w:w="2587" w:type="dxa"/>
            <w:tcBorders>
              <w:top w:val="nil"/>
              <w:left w:val="nil"/>
              <w:bottom w:val="nil"/>
              <w:right w:val="nil"/>
            </w:tcBorders>
            <w:shd w:val="clear" w:color="000000" w:fill="FFFFFF"/>
            <w:noWrap/>
            <w:vAlign w:val="center"/>
            <w:hideMark/>
          </w:tcPr>
          <w:p w14:paraId="0C3EA192" w14:textId="77777777" w:rsidR="008270C7" w:rsidRPr="008270C7" w:rsidRDefault="008270C7" w:rsidP="008270C7">
            <w:pPr>
              <w:rPr>
                <w:b/>
                <w:bCs/>
              </w:rPr>
            </w:pPr>
            <w:r w:rsidRPr="008270C7">
              <w:rPr>
                <w:b/>
                <w:bCs/>
              </w:rPr>
              <w:t> </w:t>
            </w:r>
          </w:p>
        </w:tc>
      </w:tr>
      <w:tr w:rsidR="008270C7" w:rsidRPr="008270C7" w14:paraId="01CFB5AC" w14:textId="77777777" w:rsidTr="00606722">
        <w:trPr>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147D866D" w14:textId="77777777" w:rsidR="008270C7" w:rsidRPr="008270C7" w:rsidRDefault="008270C7" w:rsidP="008270C7">
            <w:pPr>
              <w:rPr>
                <w:b/>
                <w:bCs/>
              </w:rPr>
            </w:pPr>
            <w:r w:rsidRPr="008270C7">
              <w:rPr>
                <w:b/>
                <w:bCs/>
              </w:rPr>
              <w:t>Location Details</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hideMark/>
          </w:tcPr>
          <w:p w14:paraId="2E9AC04A" w14:textId="55A288B7" w:rsidR="008270C7" w:rsidRPr="008270C7" w:rsidRDefault="008270C7" w:rsidP="008270C7">
            <w:pPr>
              <w:rPr>
                <w:b/>
                <w:bCs/>
              </w:rPr>
            </w:pPr>
            <w:r w:rsidRPr="008270C7">
              <w:rPr>
                <w:b/>
                <w:bCs/>
              </w:rPr>
              <w:t> </w:t>
            </w:r>
            <w:r w:rsidR="00A27D36">
              <w:rPr>
                <w:b/>
                <w:bCs/>
              </w:rPr>
              <w:t>Colindale / Barnet House / Woodhouse Road / Family Resource Centre / Children’s Homes</w:t>
            </w:r>
          </w:p>
        </w:tc>
      </w:tr>
    </w:tbl>
    <w:p w14:paraId="18793259" w14:textId="77777777" w:rsidR="008270C7" w:rsidRPr="008270C7" w:rsidRDefault="008270C7" w:rsidP="008270C7">
      <w:pPr>
        <w:rPr>
          <w:b/>
          <w:u w:val="single"/>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260"/>
        <w:gridCol w:w="2879"/>
        <w:gridCol w:w="1345"/>
        <w:gridCol w:w="1496"/>
        <w:gridCol w:w="448"/>
        <w:gridCol w:w="448"/>
        <w:gridCol w:w="403"/>
        <w:gridCol w:w="495"/>
      </w:tblGrid>
      <w:tr w:rsidR="008270C7" w:rsidRPr="008270C7" w14:paraId="6669BDE8" w14:textId="77777777" w:rsidTr="00D171BE">
        <w:trPr>
          <w:trHeight w:val="711"/>
        </w:trPr>
        <w:tc>
          <w:tcPr>
            <w:tcW w:w="1560" w:type="dxa"/>
            <w:vMerge w:val="restart"/>
            <w:shd w:val="clear" w:color="auto" w:fill="D9D9D9"/>
          </w:tcPr>
          <w:p w14:paraId="7C8D2FE9" w14:textId="77777777" w:rsidR="008270C7" w:rsidRPr="008270C7" w:rsidRDefault="008270C7" w:rsidP="008270C7">
            <w:pPr>
              <w:rPr>
                <w:b/>
              </w:rPr>
            </w:pPr>
            <w:bookmarkStart w:id="3" w:name="_Hlk528304171"/>
            <w:r w:rsidRPr="008270C7">
              <w:br w:type="page"/>
            </w:r>
            <w:r w:rsidRPr="008270C7">
              <w:br w:type="page"/>
            </w:r>
            <w:r w:rsidRPr="008270C7">
              <w:br w:type="page"/>
            </w:r>
            <w:r w:rsidRPr="008270C7">
              <w:rPr>
                <w:b/>
              </w:rPr>
              <w:t xml:space="preserve">Subject/Risk </w:t>
            </w:r>
          </w:p>
        </w:tc>
        <w:tc>
          <w:tcPr>
            <w:tcW w:w="1842" w:type="dxa"/>
            <w:vMerge w:val="restart"/>
            <w:shd w:val="clear" w:color="auto" w:fill="D9D9D9"/>
          </w:tcPr>
          <w:p w14:paraId="4F73FB99" w14:textId="77777777" w:rsidR="008270C7" w:rsidRPr="008270C7" w:rsidRDefault="008270C7" w:rsidP="008270C7">
            <w:pPr>
              <w:rPr>
                <w:b/>
              </w:rPr>
            </w:pPr>
            <w:r w:rsidRPr="008270C7">
              <w:rPr>
                <w:b/>
              </w:rPr>
              <w:t>Who may be affected (highlight anyone at special risk)</w:t>
            </w:r>
          </w:p>
        </w:tc>
        <w:tc>
          <w:tcPr>
            <w:tcW w:w="1843" w:type="dxa"/>
            <w:gridSpan w:val="4"/>
            <w:shd w:val="clear" w:color="auto" w:fill="D9D9D9"/>
          </w:tcPr>
          <w:p w14:paraId="2F880376" w14:textId="77777777" w:rsidR="008270C7" w:rsidRPr="008270C7" w:rsidRDefault="008270C7" w:rsidP="008270C7">
            <w:pPr>
              <w:rPr>
                <w:b/>
              </w:rPr>
            </w:pPr>
            <w:r w:rsidRPr="008270C7">
              <w:rPr>
                <w:b/>
              </w:rPr>
              <w:t>Risk Level before control measures</w:t>
            </w:r>
          </w:p>
          <w:p w14:paraId="0FF98868" w14:textId="77777777" w:rsidR="008270C7" w:rsidRPr="008270C7" w:rsidRDefault="008270C7" w:rsidP="008270C7">
            <w:pPr>
              <w:rPr>
                <w:b/>
              </w:rPr>
            </w:pPr>
            <w:r w:rsidRPr="008270C7">
              <w:rPr>
                <w:b/>
              </w:rPr>
              <w:t>S x L = R</w:t>
            </w:r>
          </w:p>
        </w:tc>
        <w:tc>
          <w:tcPr>
            <w:tcW w:w="3260" w:type="dxa"/>
            <w:vMerge w:val="restart"/>
            <w:shd w:val="clear" w:color="auto" w:fill="D9D9D9"/>
          </w:tcPr>
          <w:p w14:paraId="72F2BCA5" w14:textId="77777777" w:rsidR="008270C7" w:rsidRPr="008270C7" w:rsidRDefault="008270C7" w:rsidP="008270C7">
            <w:pPr>
              <w:rPr>
                <w:b/>
              </w:rPr>
            </w:pPr>
            <w:r w:rsidRPr="008270C7">
              <w:rPr>
                <w:b/>
              </w:rPr>
              <w:t>Existing control measures</w:t>
            </w:r>
          </w:p>
        </w:tc>
        <w:tc>
          <w:tcPr>
            <w:tcW w:w="2879" w:type="dxa"/>
            <w:vMerge w:val="restart"/>
            <w:shd w:val="clear" w:color="auto" w:fill="D9D9D9"/>
          </w:tcPr>
          <w:p w14:paraId="653BEEFD" w14:textId="77777777" w:rsidR="008270C7" w:rsidRPr="008270C7" w:rsidRDefault="008270C7" w:rsidP="008270C7">
            <w:pPr>
              <w:rPr>
                <w:b/>
              </w:rPr>
            </w:pPr>
            <w:r w:rsidRPr="008270C7">
              <w:rPr>
                <w:b/>
              </w:rPr>
              <w:t>Additional Control measures required</w:t>
            </w:r>
          </w:p>
        </w:tc>
        <w:tc>
          <w:tcPr>
            <w:tcW w:w="1345" w:type="dxa"/>
            <w:vMerge w:val="restart"/>
            <w:shd w:val="clear" w:color="auto" w:fill="D9D9D9"/>
          </w:tcPr>
          <w:p w14:paraId="474C533A" w14:textId="77777777" w:rsidR="008270C7" w:rsidRPr="008270C7" w:rsidRDefault="008270C7" w:rsidP="008270C7">
            <w:pPr>
              <w:rPr>
                <w:b/>
              </w:rPr>
            </w:pPr>
            <w:r w:rsidRPr="008270C7">
              <w:rPr>
                <w:b/>
              </w:rPr>
              <w:t>To be actioned by</w:t>
            </w:r>
          </w:p>
        </w:tc>
        <w:tc>
          <w:tcPr>
            <w:tcW w:w="1496" w:type="dxa"/>
            <w:vMerge w:val="restart"/>
            <w:shd w:val="clear" w:color="auto" w:fill="D9D9D9"/>
          </w:tcPr>
          <w:p w14:paraId="5621A073" w14:textId="77777777" w:rsidR="008270C7" w:rsidRPr="008270C7" w:rsidRDefault="008270C7" w:rsidP="008270C7">
            <w:pPr>
              <w:rPr>
                <w:b/>
              </w:rPr>
            </w:pPr>
            <w:r w:rsidRPr="008270C7">
              <w:rPr>
                <w:b/>
              </w:rPr>
              <w:t>Completion date</w:t>
            </w:r>
          </w:p>
        </w:tc>
        <w:tc>
          <w:tcPr>
            <w:tcW w:w="1794" w:type="dxa"/>
            <w:gridSpan w:val="4"/>
            <w:shd w:val="clear" w:color="auto" w:fill="D9D9D9"/>
          </w:tcPr>
          <w:p w14:paraId="63154773" w14:textId="77777777" w:rsidR="008270C7" w:rsidRPr="008270C7" w:rsidRDefault="008270C7" w:rsidP="008270C7">
            <w:pPr>
              <w:rPr>
                <w:b/>
              </w:rPr>
            </w:pPr>
            <w:r w:rsidRPr="008270C7">
              <w:rPr>
                <w:b/>
              </w:rPr>
              <w:t>Final Risk level</w:t>
            </w:r>
          </w:p>
          <w:p w14:paraId="4262E14A" w14:textId="77777777" w:rsidR="008270C7" w:rsidRPr="008270C7" w:rsidRDefault="008270C7" w:rsidP="008270C7">
            <w:pPr>
              <w:rPr>
                <w:b/>
              </w:rPr>
            </w:pPr>
            <w:r w:rsidRPr="008270C7">
              <w:rPr>
                <w:b/>
              </w:rPr>
              <w:t>S x L = R</w:t>
            </w:r>
          </w:p>
        </w:tc>
      </w:tr>
      <w:tr w:rsidR="008270C7" w:rsidRPr="008270C7" w14:paraId="194F2387" w14:textId="77777777" w:rsidTr="00D171BE">
        <w:trPr>
          <w:trHeight w:val="300"/>
        </w:trPr>
        <w:tc>
          <w:tcPr>
            <w:tcW w:w="1560" w:type="dxa"/>
            <w:vMerge/>
            <w:shd w:val="clear" w:color="auto" w:fill="D9D9D9"/>
          </w:tcPr>
          <w:p w14:paraId="01A747F3" w14:textId="77777777" w:rsidR="008270C7" w:rsidRPr="008270C7" w:rsidRDefault="008270C7" w:rsidP="008270C7">
            <w:pPr>
              <w:rPr>
                <w:b/>
              </w:rPr>
            </w:pPr>
          </w:p>
        </w:tc>
        <w:tc>
          <w:tcPr>
            <w:tcW w:w="1842" w:type="dxa"/>
            <w:vMerge/>
            <w:shd w:val="clear" w:color="auto" w:fill="D9D9D9"/>
          </w:tcPr>
          <w:p w14:paraId="097FE084" w14:textId="77777777" w:rsidR="008270C7" w:rsidRPr="008270C7" w:rsidRDefault="008270C7" w:rsidP="008270C7">
            <w:pPr>
              <w:rPr>
                <w:b/>
              </w:rPr>
            </w:pPr>
          </w:p>
        </w:tc>
        <w:tc>
          <w:tcPr>
            <w:tcW w:w="426" w:type="dxa"/>
            <w:shd w:val="clear" w:color="auto" w:fill="D9D9D9"/>
          </w:tcPr>
          <w:p w14:paraId="09D4D404" w14:textId="77777777" w:rsidR="008270C7" w:rsidRPr="008270C7" w:rsidRDefault="008270C7" w:rsidP="008270C7">
            <w:pPr>
              <w:rPr>
                <w:b/>
              </w:rPr>
            </w:pPr>
            <w:r w:rsidRPr="008270C7">
              <w:rPr>
                <w:b/>
              </w:rPr>
              <w:t>S</w:t>
            </w:r>
          </w:p>
        </w:tc>
        <w:tc>
          <w:tcPr>
            <w:tcW w:w="425" w:type="dxa"/>
            <w:shd w:val="clear" w:color="auto" w:fill="D9D9D9"/>
          </w:tcPr>
          <w:p w14:paraId="44D654F0" w14:textId="77777777" w:rsidR="008270C7" w:rsidRPr="008270C7" w:rsidRDefault="008270C7" w:rsidP="008270C7">
            <w:pPr>
              <w:rPr>
                <w:b/>
              </w:rPr>
            </w:pPr>
            <w:r w:rsidRPr="008270C7">
              <w:rPr>
                <w:b/>
              </w:rPr>
              <w:t>L</w:t>
            </w:r>
          </w:p>
        </w:tc>
        <w:tc>
          <w:tcPr>
            <w:tcW w:w="425" w:type="dxa"/>
            <w:shd w:val="clear" w:color="auto" w:fill="D9D9D9"/>
          </w:tcPr>
          <w:p w14:paraId="6D855536" w14:textId="77777777" w:rsidR="008270C7" w:rsidRPr="008270C7" w:rsidRDefault="008270C7" w:rsidP="008270C7">
            <w:pPr>
              <w:rPr>
                <w:b/>
              </w:rPr>
            </w:pPr>
            <w:r w:rsidRPr="008270C7">
              <w:rPr>
                <w:b/>
              </w:rPr>
              <w:t>R</w:t>
            </w:r>
          </w:p>
        </w:tc>
        <w:tc>
          <w:tcPr>
            <w:tcW w:w="567" w:type="dxa"/>
            <w:shd w:val="clear" w:color="auto" w:fill="D9D9D9"/>
          </w:tcPr>
          <w:p w14:paraId="2F22EEDB" w14:textId="77777777" w:rsidR="008270C7" w:rsidRPr="008270C7" w:rsidRDefault="008270C7" w:rsidP="008270C7">
            <w:pPr>
              <w:rPr>
                <w:b/>
              </w:rPr>
            </w:pPr>
            <w:r w:rsidRPr="008270C7">
              <w:rPr>
                <w:b/>
              </w:rPr>
              <w:t>RR</w:t>
            </w:r>
          </w:p>
        </w:tc>
        <w:tc>
          <w:tcPr>
            <w:tcW w:w="3260" w:type="dxa"/>
            <w:vMerge/>
            <w:shd w:val="clear" w:color="auto" w:fill="D9D9D9"/>
          </w:tcPr>
          <w:p w14:paraId="6A32134F" w14:textId="77777777" w:rsidR="008270C7" w:rsidRPr="008270C7" w:rsidRDefault="008270C7" w:rsidP="008270C7">
            <w:pPr>
              <w:rPr>
                <w:b/>
              </w:rPr>
            </w:pPr>
          </w:p>
        </w:tc>
        <w:tc>
          <w:tcPr>
            <w:tcW w:w="2879" w:type="dxa"/>
            <w:vMerge/>
            <w:shd w:val="clear" w:color="auto" w:fill="D9D9D9"/>
          </w:tcPr>
          <w:p w14:paraId="1E1BB00B" w14:textId="77777777" w:rsidR="008270C7" w:rsidRPr="008270C7" w:rsidRDefault="008270C7" w:rsidP="008270C7">
            <w:pPr>
              <w:rPr>
                <w:b/>
              </w:rPr>
            </w:pPr>
          </w:p>
        </w:tc>
        <w:tc>
          <w:tcPr>
            <w:tcW w:w="1345" w:type="dxa"/>
            <w:vMerge/>
            <w:shd w:val="clear" w:color="auto" w:fill="D9D9D9"/>
          </w:tcPr>
          <w:p w14:paraId="273D5084" w14:textId="77777777" w:rsidR="008270C7" w:rsidRPr="008270C7" w:rsidRDefault="008270C7" w:rsidP="008270C7">
            <w:pPr>
              <w:rPr>
                <w:b/>
              </w:rPr>
            </w:pPr>
          </w:p>
        </w:tc>
        <w:tc>
          <w:tcPr>
            <w:tcW w:w="1496" w:type="dxa"/>
            <w:vMerge/>
            <w:shd w:val="clear" w:color="auto" w:fill="D9D9D9"/>
          </w:tcPr>
          <w:p w14:paraId="7646AC78" w14:textId="77777777" w:rsidR="008270C7" w:rsidRPr="008270C7" w:rsidRDefault="008270C7" w:rsidP="008270C7">
            <w:pPr>
              <w:rPr>
                <w:b/>
              </w:rPr>
            </w:pPr>
          </w:p>
        </w:tc>
        <w:tc>
          <w:tcPr>
            <w:tcW w:w="448" w:type="dxa"/>
            <w:shd w:val="clear" w:color="auto" w:fill="D9D9D9"/>
          </w:tcPr>
          <w:p w14:paraId="1053739A" w14:textId="77777777" w:rsidR="008270C7" w:rsidRPr="008270C7" w:rsidRDefault="008270C7" w:rsidP="008270C7">
            <w:pPr>
              <w:rPr>
                <w:b/>
              </w:rPr>
            </w:pPr>
            <w:r w:rsidRPr="008270C7">
              <w:rPr>
                <w:b/>
              </w:rPr>
              <w:t>S</w:t>
            </w:r>
          </w:p>
        </w:tc>
        <w:tc>
          <w:tcPr>
            <w:tcW w:w="448" w:type="dxa"/>
            <w:shd w:val="clear" w:color="auto" w:fill="D9D9D9"/>
          </w:tcPr>
          <w:p w14:paraId="6C86A619" w14:textId="77777777" w:rsidR="008270C7" w:rsidRPr="008270C7" w:rsidRDefault="008270C7" w:rsidP="008270C7">
            <w:pPr>
              <w:rPr>
                <w:b/>
              </w:rPr>
            </w:pPr>
            <w:r w:rsidRPr="008270C7">
              <w:rPr>
                <w:b/>
              </w:rPr>
              <w:t>L</w:t>
            </w:r>
          </w:p>
        </w:tc>
        <w:tc>
          <w:tcPr>
            <w:tcW w:w="403" w:type="dxa"/>
            <w:shd w:val="clear" w:color="auto" w:fill="D9D9D9"/>
          </w:tcPr>
          <w:p w14:paraId="049EEE0B" w14:textId="77777777" w:rsidR="008270C7" w:rsidRPr="008270C7" w:rsidRDefault="008270C7" w:rsidP="008270C7">
            <w:pPr>
              <w:rPr>
                <w:b/>
              </w:rPr>
            </w:pPr>
            <w:r w:rsidRPr="008270C7">
              <w:rPr>
                <w:b/>
              </w:rPr>
              <w:t>R</w:t>
            </w:r>
          </w:p>
        </w:tc>
        <w:tc>
          <w:tcPr>
            <w:tcW w:w="495" w:type="dxa"/>
            <w:shd w:val="clear" w:color="auto" w:fill="D9D9D9"/>
          </w:tcPr>
          <w:p w14:paraId="601ED145" w14:textId="77777777" w:rsidR="008270C7" w:rsidRPr="008270C7" w:rsidRDefault="008270C7" w:rsidP="008270C7">
            <w:pPr>
              <w:rPr>
                <w:b/>
              </w:rPr>
            </w:pPr>
            <w:r w:rsidRPr="008270C7">
              <w:rPr>
                <w:b/>
              </w:rPr>
              <w:t>RR</w:t>
            </w:r>
          </w:p>
        </w:tc>
      </w:tr>
      <w:tr w:rsidR="008270C7" w:rsidRPr="008270C7" w14:paraId="56F41C2C" w14:textId="77777777" w:rsidTr="00D24C70">
        <w:trPr>
          <w:trHeight w:val="1815"/>
        </w:trPr>
        <w:tc>
          <w:tcPr>
            <w:tcW w:w="1560" w:type="dxa"/>
          </w:tcPr>
          <w:p w14:paraId="0C12B542" w14:textId="77777777" w:rsidR="008270C7" w:rsidRPr="008270C7" w:rsidRDefault="008270C7" w:rsidP="008270C7">
            <w:r w:rsidRPr="008270C7">
              <w:t>Social Distancing</w:t>
            </w:r>
          </w:p>
          <w:p w14:paraId="44C055D4" w14:textId="77777777" w:rsidR="008270C7" w:rsidRPr="008270C7" w:rsidRDefault="008270C7" w:rsidP="008270C7"/>
          <w:p w14:paraId="21A99057" w14:textId="77777777" w:rsidR="008270C7" w:rsidRPr="008270C7" w:rsidRDefault="008270C7" w:rsidP="008270C7"/>
          <w:p w14:paraId="011329C8" w14:textId="77777777" w:rsidR="008270C7" w:rsidRPr="008270C7" w:rsidRDefault="008270C7" w:rsidP="008270C7"/>
          <w:p w14:paraId="57369EC5" w14:textId="77777777" w:rsidR="008270C7" w:rsidRPr="008270C7" w:rsidRDefault="008270C7" w:rsidP="008270C7"/>
          <w:p w14:paraId="6575BF7C" w14:textId="77777777" w:rsidR="008270C7" w:rsidRPr="008270C7" w:rsidRDefault="008270C7" w:rsidP="008270C7"/>
        </w:tc>
        <w:tc>
          <w:tcPr>
            <w:tcW w:w="1842" w:type="dxa"/>
          </w:tcPr>
          <w:p w14:paraId="3C9F7262" w14:textId="7AA90D7E" w:rsidR="008270C7" w:rsidRPr="008270C7" w:rsidRDefault="00A27D36" w:rsidP="008270C7">
            <w:r>
              <w:t xml:space="preserve">All </w:t>
            </w:r>
            <w:proofErr w:type="gramStart"/>
            <w:r>
              <w:t xml:space="preserve">staff, </w:t>
            </w:r>
            <w:r w:rsidR="000C620B">
              <w:t xml:space="preserve"> </w:t>
            </w:r>
            <w:r>
              <w:t>contractors</w:t>
            </w:r>
            <w:proofErr w:type="gramEnd"/>
            <w:r>
              <w:t xml:space="preserve">  and visitors entering the building</w:t>
            </w:r>
          </w:p>
        </w:tc>
        <w:tc>
          <w:tcPr>
            <w:tcW w:w="426" w:type="dxa"/>
          </w:tcPr>
          <w:p w14:paraId="4BF3DFF5" w14:textId="483DBFA0" w:rsidR="008270C7" w:rsidRPr="008270C7" w:rsidRDefault="00D24C70" w:rsidP="008270C7">
            <w:r>
              <w:t>2</w:t>
            </w:r>
          </w:p>
        </w:tc>
        <w:tc>
          <w:tcPr>
            <w:tcW w:w="425" w:type="dxa"/>
          </w:tcPr>
          <w:p w14:paraId="65E3A958" w14:textId="3BF58F56" w:rsidR="008270C7" w:rsidRPr="008270C7" w:rsidRDefault="00D24C70" w:rsidP="008270C7">
            <w:r>
              <w:t>2</w:t>
            </w:r>
          </w:p>
        </w:tc>
        <w:tc>
          <w:tcPr>
            <w:tcW w:w="425" w:type="dxa"/>
            <w:shd w:val="clear" w:color="auto" w:fill="FFC000"/>
          </w:tcPr>
          <w:p w14:paraId="69E49206" w14:textId="55F19AA0" w:rsidR="008270C7" w:rsidRPr="008270C7" w:rsidRDefault="00D24C70" w:rsidP="008270C7">
            <w:r>
              <w:t>4</w:t>
            </w:r>
          </w:p>
        </w:tc>
        <w:tc>
          <w:tcPr>
            <w:tcW w:w="567" w:type="dxa"/>
            <w:shd w:val="clear" w:color="auto" w:fill="auto"/>
          </w:tcPr>
          <w:p w14:paraId="00C2D018" w14:textId="77777777" w:rsidR="008270C7" w:rsidRPr="008270C7" w:rsidRDefault="008270C7" w:rsidP="008270C7"/>
        </w:tc>
        <w:tc>
          <w:tcPr>
            <w:tcW w:w="3260" w:type="dxa"/>
          </w:tcPr>
          <w:p w14:paraId="4CB5C903" w14:textId="66A06532" w:rsidR="008270C7" w:rsidRPr="008270C7" w:rsidRDefault="00A27D36" w:rsidP="00AE79D0">
            <w:pPr>
              <w:numPr>
                <w:ilvl w:val="0"/>
                <w:numId w:val="12"/>
              </w:numPr>
              <w:jc w:val="left"/>
            </w:pPr>
            <w:r>
              <w:t>Currently most staff members are working from home / remotely</w:t>
            </w:r>
          </w:p>
        </w:tc>
        <w:tc>
          <w:tcPr>
            <w:tcW w:w="2879" w:type="dxa"/>
          </w:tcPr>
          <w:p w14:paraId="765A697C" w14:textId="264F3999" w:rsidR="000C620B" w:rsidRDefault="000C620B" w:rsidP="000C620B">
            <w:pPr>
              <w:pStyle w:val="ListParagraph"/>
              <w:numPr>
                <w:ilvl w:val="0"/>
                <w:numId w:val="12"/>
              </w:numPr>
            </w:pPr>
            <w:r>
              <w:t>Continued working from home to be reviewed.</w:t>
            </w:r>
          </w:p>
          <w:p w14:paraId="74ED5CF1" w14:textId="634570CC" w:rsidR="008270C7" w:rsidRDefault="00A27D36" w:rsidP="000C620B">
            <w:pPr>
              <w:pStyle w:val="ListParagraph"/>
              <w:numPr>
                <w:ilvl w:val="0"/>
                <w:numId w:val="12"/>
              </w:numPr>
            </w:pPr>
            <w:r>
              <w:t>Rota of staff entering the building to ensure adequate social distancing</w:t>
            </w:r>
          </w:p>
          <w:p w14:paraId="7A051E31" w14:textId="1EE16084" w:rsidR="00343042" w:rsidRDefault="00343042" w:rsidP="000C620B">
            <w:pPr>
              <w:pStyle w:val="ListParagraph"/>
              <w:numPr>
                <w:ilvl w:val="0"/>
                <w:numId w:val="12"/>
              </w:numPr>
            </w:pPr>
            <w:r>
              <w:t>Limit staff members and floors to be open</w:t>
            </w:r>
          </w:p>
          <w:p w14:paraId="5771F03E" w14:textId="2F6E3FA2" w:rsidR="00343042" w:rsidRDefault="00343042" w:rsidP="000C620B">
            <w:pPr>
              <w:pStyle w:val="ListParagraph"/>
              <w:numPr>
                <w:ilvl w:val="0"/>
                <w:numId w:val="12"/>
              </w:numPr>
            </w:pPr>
            <w:r>
              <w:t xml:space="preserve">Sanitisers / desk wipes to be available </w:t>
            </w:r>
          </w:p>
          <w:p w14:paraId="338BF95A" w14:textId="2F0A33BA" w:rsidR="00343042" w:rsidRDefault="00343042" w:rsidP="000C620B">
            <w:pPr>
              <w:pStyle w:val="ListParagraph"/>
              <w:numPr>
                <w:ilvl w:val="0"/>
                <w:numId w:val="12"/>
              </w:numPr>
            </w:pPr>
            <w:r>
              <w:t>No hot desk</w:t>
            </w:r>
          </w:p>
          <w:p w14:paraId="356F2A4E" w14:textId="57368F32" w:rsidR="00343042" w:rsidRDefault="00343042" w:rsidP="000C620B">
            <w:pPr>
              <w:pStyle w:val="ListParagraph"/>
              <w:numPr>
                <w:ilvl w:val="0"/>
                <w:numId w:val="12"/>
              </w:numPr>
            </w:pPr>
            <w:r>
              <w:lastRenderedPageBreak/>
              <w:t>No sharing of any equipment</w:t>
            </w:r>
          </w:p>
          <w:p w14:paraId="63205A36" w14:textId="1948C8B4" w:rsidR="00343042" w:rsidRPr="008270C7" w:rsidRDefault="00343042" w:rsidP="000C620B">
            <w:pPr>
              <w:pStyle w:val="ListParagraph"/>
              <w:numPr>
                <w:ilvl w:val="0"/>
                <w:numId w:val="12"/>
              </w:numPr>
            </w:pPr>
            <w:r>
              <w:t>Regular cleaning of surfaces / copiers through</w:t>
            </w:r>
            <w:r w:rsidR="007A5CE8">
              <w:t>ou</w:t>
            </w:r>
            <w:r>
              <w:t>t the day</w:t>
            </w:r>
          </w:p>
          <w:p w14:paraId="51138196" w14:textId="77777777" w:rsidR="008270C7" w:rsidRPr="008270C7" w:rsidRDefault="008270C7" w:rsidP="008270C7"/>
        </w:tc>
        <w:tc>
          <w:tcPr>
            <w:tcW w:w="1345" w:type="dxa"/>
          </w:tcPr>
          <w:p w14:paraId="745F3107" w14:textId="53FB5C3D" w:rsidR="008270C7" w:rsidRPr="008270C7" w:rsidRDefault="00A27D36" w:rsidP="008270C7">
            <w:r>
              <w:lastRenderedPageBreak/>
              <w:t>Facilities / support managers</w:t>
            </w:r>
          </w:p>
          <w:p w14:paraId="02E8DC12" w14:textId="77777777" w:rsidR="008270C7" w:rsidRPr="008270C7" w:rsidRDefault="008270C7" w:rsidP="008270C7"/>
        </w:tc>
        <w:tc>
          <w:tcPr>
            <w:tcW w:w="1496" w:type="dxa"/>
          </w:tcPr>
          <w:p w14:paraId="3A4F6233" w14:textId="7F409FB0" w:rsidR="008270C7" w:rsidRPr="008270C7" w:rsidRDefault="00A27D36" w:rsidP="008270C7">
            <w:r>
              <w:t>Weekly</w:t>
            </w:r>
          </w:p>
          <w:p w14:paraId="12771932" w14:textId="77777777" w:rsidR="008270C7" w:rsidRPr="008270C7" w:rsidRDefault="008270C7" w:rsidP="008270C7"/>
        </w:tc>
        <w:tc>
          <w:tcPr>
            <w:tcW w:w="448" w:type="dxa"/>
          </w:tcPr>
          <w:p w14:paraId="7E0E5566" w14:textId="6D3B2AEE" w:rsidR="008270C7" w:rsidRPr="008270C7" w:rsidRDefault="00A27D36" w:rsidP="008270C7">
            <w:r>
              <w:t>1</w:t>
            </w:r>
          </w:p>
        </w:tc>
        <w:tc>
          <w:tcPr>
            <w:tcW w:w="448" w:type="dxa"/>
          </w:tcPr>
          <w:p w14:paraId="06EF19C7" w14:textId="11EAE061" w:rsidR="008270C7" w:rsidRPr="008270C7" w:rsidRDefault="00A27D36" w:rsidP="008270C7">
            <w:r>
              <w:t>1</w:t>
            </w:r>
          </w:p>
        </w:tc>
        <w:tc>
          <w:tcPr>
            <w:tcW w:w="403" w:type="dxa"/>
            <w:shd w:val="clear" w:color="auto" w:fill="92D050"/>
          </w:tcPr>
          <w:p w14:paraId="1DBC942D" w14:textId="7AAE9CB6" w:rsidR="008270C7" w:rsidRPr="008270C7" w:rsidRDefault="00A27D36" w:rsidP="008270C7">
            <w:r>
              <w:t>1</w:t>
            </w:r>
          </w:p>
        </w:tc>
        <w:tc>
          <w:tcPr>
            <w:tcW w:w="495" w:type="dxa"/>
            <w:shd w:val="clear" w:color="auto" w:fill="auto"/>
          </w:tcPr>
          <w:p w14:paraId="668D549E" w14:textId="77777777" w:rsidR="008270C7" w:rsidRPr="008270C7" w:rsidRDefault="008270C7" w:rsidP="008270C7"/>
        </w:tc>
      </w:tr>
      <w:bookmarkEnd w:id="3"/>
    </w:tbl>
    <w:p w14:paraId="6DE9979A" w14:textId="77777777" w:rsidR="008270C7" w:rsidRPr="008270C7" w:rsidRDefault="008270C7" w:rsidP="008270C7"/>
    <w:p w14:paraId="3569E40F" w14:textId="77777777" w:rsidR="008270C7" w:rsidRPr="008270C7" w:rsidRDefault="008270C7" w:rsidP="008270C7"/>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426"/>
        <w:gridCol w:w="425"/>
        <w:gridCol w:w="425"/>
        <w:gridCol w:w="567"/>
        <w:gridCol w:w="3260"/>
        <w:gridCol w:w="2879"/>
        <w:gridCol w:w="1345"/>
        <w:gridCol w:w="1496"/>
        <w:gridCol w:w="448"/>
        <w:gridCol w:w="448"/>
        <w:gridCol w:w="403"/>
        <w:gridCol w:w="495"/>
      </w:tblGrid>
      <w:tr w:rsidR="008270C7" w:rsidRPr="008270C7" w14:paraId="6660DAA1" w14:textId="77777777" w:rsidTr="00606722">
        <w:trPr>
          <w:trHeight w:val="711"/>
        </w:trPr>
        <w:tc>
          <w:tcPr>
            <w:tcW w:w="1843" w:type="dxa"/>
            <w:vMerge w:val="restart"/>
            <w:shd w:val="clear" w:color="auto" w:fill="D9D9D9"/>
          </w:tcPr>
          <w:p w14:paraId="3A5EE9B1" w14:textId="77777777" w:rsidR="008270C7" w:rsidRPr="008270C7" w:rsidRDefault="008270C7" w:rsidP="008270C7">
            <w:pPr>
              <w:rPr>
                <w:b/>
              </w:rPr>
            </w:pPr>
            <w:r w:rsidRPr="008270C7">
              <w:br w:type="page"/>
            </w:r>
            <w:r w:rsidRPr="008270C7">
              <w:br w:type="page"/>
            </w:r>
            <w:r w:rsidRPr="008270C7">
              <w:br w:type="page"/>
            </w:r>
            <w:r w:rsidRPr="008270C7">
              <w:rPr>
                <w:b/>
              </w:rPr>
              <w:t>Identified Hazards</w:t>
            </w:r>
          </w:p>
        </w:tc>
        <w:tc>
          <w:tcPr>
            <w:tcW w:w="1559" w:type="dxa"/>
            <w:vMerge w:val="restart"/>
            <w:shd w:val="clear" w:color="auto" w:fill="D9D9D9"/>
          </w:tcPr>
          <w:p w14:paraId="663807C3" w14:textId="77777777" w:rsidR="008270C7" w:rsidRPr="008270C7" w:rsidRDefault="008270C7" w:rsidP="008270C7">
            <w:pPr>
              <w:rPr>
                <w:b/>
              </w:rPr>
            </w:pPr>
            <w:r w:rsidRPr="008270C7">
              <w:rPr>
                <w:b/>
              </w:rPr>
              <w:t>Who may be affected</w:t>
            </w:r>
          </w:p>
        </w:tc>
        <w:tc>
          <w:tcPr>
            <w:tcW w:w="1843" w:type="dxa"/>
            <w:gridSpan w:val="4"/>
            <w:shd w:val="clear" w:color="auto" w:fill="D9D9D9"/>
          </w:tcPr>
          <w:p w14:paraId="0E8EA33A" w14:textId="77777777" w:rsidR="008270C7" w:rsidRPr="008270C7" w:rsidRDefault="008270C7" w:rsidP="008270C7">
            <w:pPr>
              <w:rPr>
                <w:b/>
              </w:rPr>
            </w:pPr>
            <w:r w:rsidRPr="008270C7">
              <w:rPr>
                <w:b/>
              </w:rPr>
              <w:t>Risk Level before control measures</w:t>
            </w:r>
          </w:p>
          <w:p w14:paraId="1118A451" w14:textId="77777777" w:rsidR="008270C7" w:rsidRPr="008270C7" w:rsidRDefault="008270C7" w:rsidP="008270C7">
            <w:pPr>
              <w:rPr>
                <w:b/>
              </w:rPr>
            </w:pPr>
            <w:r w:rsidRPr="008270C7">
              <w:rPr>
                <w:b/>
              </w:rPr>
              <w:t>S x L = R</w:t>
            </w:r>
          </w:p>
        </w:tc>
        <w:tc>
          <w:tcPr>
            <w:tcW w:w="3260" w:type="dxa"/>
            <w:vMerge w:val="restart"/>
            <w:shd w:val="clear" w:color="auto" w:fill="D9D9D9"/>
          </w:tcPr>
          <w:p w14:paraId="79646C66" w14:textId="77777777" w:rsidR="008270C7" w:rsidRPr="008270C7" w:rsidRDefault="008270C7" w:rsidP="008270C7">
            <w:pPr>
              <w:rPr>
                <w:b/>
              </w:rPr>
            </w:pPr>
            <w:r w:rsidRPr="008270C7">
              <w:rPr>
                <w:b/>
              </w:rPr>
              <w:t>Existing control measures</w:t>
            </w:r>
          </w:p>
        </w:tc>
        <w:tc>
          <w:tcPr>
            <w:tcW w:w="2879" w:type="dxa"/>
            <w:vMerge w:val="restart"/>
            <w:shd w:val="clear" w:color="auto" w:fill="D9D9D9"/>
          </w:tcPr>
          <w:p w14:paraId="1C9F6F01" w14:textId="77777777" w:rsidR="008270C7" w:rsidRPr="008270C7" w:rsidRDefault="008270C7" w:rsidP="008270C7">
            <w:pPr>
              <w:rPr>
                <w:b/>
              </w:rPr>
            </w:pPr>
            <w:r w:rsidRPr="008270C7">
              <w:rPr>
                <w:b/>
              </w:rPr>
              <w:t>Additional Control measures required</w:t>
            </w:r>
          </w:p>
        </w:tc>
        <w:tc>
          <w:tcPr>
            <w:tcW w:w="1345" w:type="dxa"/>
            <w:vMerge w:val="restart"/>
            <w:shd w:val="clear" w:color="auto" w:fill="D9D9D9"/>
          </w:tcPr>
          <w:p w14:paraId="2B724D36" w14:textId="77777777" w:rsidR="008270C7" w:rsidRPr="008270C7" w:rsidRDefault="008270C7" w:rsidP="008270C7">
            <w:pPr>
              <w:rPr>
                <w:b/>
              </w:rPr>
            </w:pPr>
            <w:r w:rsidRPr="008270C7">
              <w:rPr>
                <w:b/>
              </w:rPr>
              <w:t>To be actioned by</w:t>
            </w:r>
          </w:p>
        </w:tc>
        <w:tc>
          <w:tcPr>
            <w:tcW w:w="1496" w:type="dxa"/>
            <w:vMerge w:val="restart"/>
            <w:shd w:val="clear" w:color="auto" w:fill="D9D9D9"/>
          </w:tcPr>
          <w:p w14:paraId="5B08CDE8" w14:textId="77777777" w:rsidR="008270C7" w:rsidRPr="008270C7" w:rsidRDefault="008270C7" w:rsidP="008270C7">
            <w:pPr>
              <w:rPr>
                <w:b/>
              </w:rPr>
            </w:pPr>
            <w:r w:rsidRPr="008270C7">
              <w:rPr>
                <w:b/>
              </w:rPr>
              <w:t>Completion date</w:t>
            </w:r>
          </w:p>
        </w:tc>
        <w:tc>
          <w:tcPr>
            <w:tcW w:w="1794" w:type="dxa"/>
            <w:gridSpan w:val="4"/>
            <w:shd w:val="clear" w:color="auto" w:fill="D9D9D9"/>
          </w:tcPr>
          <w:p w14:paraId="7BD02D72" w14:textId="77777777" w:rsidR="008270C7" w:rsidRPr="008270C7" w:rsidRDefault="008270C7" w:rsidP="008270C7">
            <w:pPr>
              <w:rPr>
                <w:b/>
              </w:rPr>
            </w:pPr>
            <w:r w:rsidRPr="008270C7">
              <w:rPr>
                <w:b/>
              </w:rPr>
              <w:t>Final Risk level</w:t>
            </w:r>
          </w:p>
          <w:p w14:paraId="7C6C6B64" w14:textId="77777777" w:rsidR="008270C7" w:rsidRPr="008270C7" w:rsidRDefault="008270C7" w:rsidP="008270C7">
            <w:pPr>
              <w:rPr>
                <w:b/>
              </w:rPr>
            </w:pPr>
            <w:r w:rsidRPr="008270C7">
              <w:rPr>
                <w:b/>
              </w:rPr>
              <w:t>S x L = R</w:t>
            </w:r>
          </w:p>
        </w:tc>
      </w:tr>
      <w:tr w:rsidR="008270C7" w:rsidRPr="008270C7" w14:paraId="5920F64F" w14:textId="77777777" w:rsidTr="00606722">
        <w:trPr>
          <w:trHeight w:val="300"/>
        </w:trPr>
        <w:tc>
          <w:tcPr>
            <w:tcW w:w="1843" w:type="dxa"/>
            <w:vMerge/>
            <w:shd w:val="clear" w:color="auto" w:fill="D9D9D9"/>
          </w:tcPr>
          <w:p w14:paraId="2CB043B5" w14:textId="77777777" w:rsidR="008270C7" w:rsidRPr="008270C7" w:rsidRDefault="008270C7" w:rsidP="008270C7">
            <w:pPr>
              <w:rPr>
                <w:b/>
              </w:rPr>
            </w:pPr>
          </w:p>
        </w:tc>
        <w:tc>
          <w:tcPr>
            <w:tcW w:w="1559" w:type="dxa"/>
            <w:vMerge/>
            <w:shd w:val="clear" w:color="auto" w:fill="D9D9D9"/>
          </w:tcPr>
          <w:p w14:paraId="01223BD8" w14:textId="77777777" w:rsidR="008270C7" w:rsidRPr="008270C7" w:rsidRDefault="008270C7" w:rsidP="008270C7">
            <w:pPr>
              <w:rPr>
                <w:b/>
              </w:rPr>
            </w:pPr>
          </w:p>
        </w:tc>
        <w:tc>
          <w:tcPr>
            <w:tcW w:w="426" w:type="dxa"/>
            <w:shd w:val="clear" w:color="auto" w:fill="D9D9D9"/>
          </w:tcPr>
          <w:p w14:paraId="195E6CB7" w14:textId="77777777" w:rsidR="008270C7" w:rsidRPr="008270C7" w:rsidRDefault="008270C7" w:rsidP="008270C7">
            <w:pPr>
              <w:rPr>
                <w:b/>
              </w:rPr>
            </w:pPr>
            <w:r w:rsidRPr="008270C7">
              <w:rPr>
                <w:b/>
              </w:rPr>
              <w:t>S</w:t>
            </w:r>
          </w:p>
        </w:tc>
        <w:tc>
          <w:tcPr>
            <w:tcW w:w="425" w:type="dxa"/>
            <w:shd w:val="clear" w:color="auto" w:fill="D9D9D9"/>
          </w:tcPr>
          <w:p w14:paraId="567D7881" w14:textId="77777777" w:rsidR="008270C7" w:rsidRPr="008270C7" w:rsidRDefault="008270C7" w:rsidP="008270C7">
            <w:pPr>
              <w:rPr>
                <w:b/>
              </w:rPr>
            </w:pPr>
            <w:r w:rsidRPr="008270C7">
              <w:rPr>
                <w:b/>
              </w:rPr>
              <w:t>L</w:t>
            </w:r>
          </w:p>
        </w:tc>
        <w:tc>
          <w:tcPr>
            <w:tcW w:w="425" w:type="dxa"/>
            <w:shd w:val="clear" w:color="auto" w:fill="D9D9D9"/>
          </w:tcPr>
          <w:p w14:paraId="2684D1E8" w14:textId="77777777" w:rsidR="008270C7" w:rsidRPr="008270C7" w:rsidRDefault="008270C7" w:rsidP="008270C7">
            <w:pPr>
              <w:rPr>
                <w:b/>
              </w:rPr>
            </w:pPr>
            <w:r w:rsidRPr="008270C7">
              <w:rPr>
                <w:b/>
              </w:rPr>
              <w:t>R</w:t>
            </w:r>
          </w:p>
        </w:tc>
        <w:tc>
          <w:tcPr>
            <w:tcW w:w="567" w:type="dxa"/>
            <w:shd w:val="clear" w:color="auto" w:fill="D9D9D9"/>
          </w:tcPr>
          <w:p w14:paraId="507575C4" w14:textId="77777777" w:rsidR="008270C7" w:rsidRPr="008270C7" w:rsidRDefault="008270C7" w:rsidP="008270C7">
            <w:pPr>
              <w:rPr>
                <w:b/>
              </w:rPr>
            </w:pPr>
            <w:r w:rsidRPr="008270C7">
              <w:rPr>
                <w:b/>
              </w:rPr>
              <w:t>RR</w:t>
            </w:r>
          </w:p>
        </w:tc>
        <w:tc>
          <w:tcPr>
            <w:tcW w:w="3260" w:type="dxa"/>
            <w:vMerge/>
            <w:shd w:val="clear" w:color="auto" w:fill="D9D9D9"/>
          </w:tcPr>
          <w:p w14:paraId="4533BACB" w14:textId="77777777" w:rsidR="008270C7" w:rsidRPr="008270C7" w:rsidRDefault="008270C7" w:rsidP="008270C7">
            <w:pPr>
              <w:rPr>
                <w:b/>
              </w:rPr>
            </w:pPr>
          </w:p>
        </w:tc>
        <w:tc>
          <w:tcPr>
            <w:tcW w:w="2879" w:type="dxa"/>
            <w:vMerge/>
            <w:shd w:val="clear" w:color="auto" w:fill="D9D9D9"/>
          </w:tcPr>
          <w:p w14:paraId="6C91C85F" w14:textId="77777777" w:rsidR="008270C7" w:rsidRPr="008270C7" w:rsidRDefault="008270C7" w:rsidP="008270C7">
            <w:pPr>
              <w:rPr>
                <w:b/>
              </w:rPr>
            </w:pPr>
          </w:p>
        </w:tc>
        <w:tc>
          <w:tcPr>
            <w:tcW w:w="1345" w:type="dxa"/>
            <w:vMerge/>
            <w:shd w:val="clear" w:color="auto" w:fill="D9D9D9"/>
          </w:tcPr>
          <w:p w14:paraId="2FC0E16B" w14:textId="77777777" w:rsidR="008270C7" w:rsidRPr="008270C7" w:rsidRDefault="008270C7" w:rsidP="008270C7">
            <w:pPr>
              <w:rPr>
                <w:b/>
              </w:rPr>
            </w:pPr>
          </w:p>
        </w:tc>
        <w:tc>
          <w:tcPr>
            <w:tcW w:w="1496" w:type="dxa"/>
            <w:vMerge/>
            <w:shd w:val="clear" w:color="auto" w:fill="D9D9D9"/>
          </w:tcPr>
          <w:p w14:paraId="159497EC" w14:textId="77777777" w:rsidR="008270C7" w:rsidRPr="008270C7" w:rsidRDefault="008270C7" w:rsidP="008270C7">
            <w:pPr>
              <w:rPr>
                <w:b/>
              </w:rPr>
            </w:pPr>
          </w:p>
        </w:tc>
        <w:tc>
          <w:tcPr>
            <w:tcW w:w="448" w:type="dxa"/>
            <w:shd w:val="clear" w:color="auto" w:fill="D9D9D9"/>
          </w:tcPr>
          <w:p w14:paraId="0094E83E" w14:textId="77777777" w:rsidR="008270C7" w:rsidRPr="008270C7" w:rsidRDefault="008270C7" w:rsidP="008270C7">
            <w:pPr>
              <w:rPr>
                <w:b/>
              </w:rPr>
            </w:pPr>
            <w:r w:rsidRPr="008270C7">
              <w:rPr>
                <w:b/>
              </w:rPr>
              <w:t>S</w:t>
            </w:r>
          </w:p>
        </w:tc>
        <w:tc>
          <w:tcPr>
            <w:tcW w:w="448" w:type="dxa"/>
            <w:shd w:val="clear" w:color="auto" w:fill="D9D9D9"/>
          </w:tcPr>
          <w:p w14:paraId="6B9E4C24" w14:textId="77777777" w:rsidR="008270C7" w:rsidRPr="008270C7" w:rsidRDefault="008270C7" w:rsidP="008270C7">
            <w:pPr>
              <w:rPr>
                <w:b/>
              </w:rPr>
            </w:pPr>
            <w:r w:rsidRPr="008270C7">
              <w:rPr>
                <w:b/>
              </w:rPr>
              <w:t>L</w:t>
            </w:r>
          </w:p>
        </w:tc>
        <w:tc>
          <w:tcPr>
            <w:tcW w:w="403" w:type="dxa"/>
            <w:shd w:val="clear" w:color="auto" w:fill="D9D9D9"/>
          </w:tcPr>
          <w:p w14:paraId="32DBF512" w14:textId="77777777" w:rsidR="008270C7" w:rsidRPr="008270C7" w:rsidRDefault="008270C7" w:rsidP="008270C7">
            <w:pPr>
              <w:rPr>
                <w:b/>
              </w:rPr>
            </w:pPr>
            <w:r w:rsidRPr="008270C7">
              <w:rPr>
                <w:b/>
              </w:rPr>
              <w:t>R</w:t>
            </w:r>
          </w:p>
        </w:tc>
        <w:tc>
          <w:tcPr>
            <w:tcW w:w="495" w:type="dxa"/>
            <w:shd w:val="clear" w:color="auto" w:fill="D9D9D9"/>
          </w:tcPr>
          <w:p w14:paraId="3B557973" w14:textId="77777777" w:rsidR="008270C7" w:rsidRPr="008270C7" w:rsidRDefault="008270C7" w:rsidP="008270C7">
            <w:pPr>
              <w:rPr>
                <w:b/>
              </w:rPr>
            </w:pPr>
            <w:r w:rsidRPr="008270C7">
              <w:rPr>
                <w:b/>
              </w:rPr>
              <w:t>RR</w:t>
            </w:r>
          </w:p>
        </w:tc>
      </w:tr>
      <w:tr w:rsidR="008270C7" w:rsidRPr="008270C7" w14:paraId="02E5EBE3" w14:textId="77777777" w:rsidTr="00D24C70">
        <w:trPr>
          <w:trHeight w:val="1815"/>
        </w:trPr>
        <w:tc>
          <w:tcPr>
            <w:tcW w:w="1843" w:type="dxa"/>
          </w:tcPr>
          <w:p w14:paraId="6096241E" w14:textId="32EAA162" w:rsidR="008270C7" w:rsidRPr="008270C7" w:rsidRDefault="00CE015F" w:rsidP="008270C7">
            <w:r w:rsidRPr="00CE015F">
              <w:t>Contaminated Equipment</w:t>
            </w:r>
          </w:p>
        </w:tc>
        <w:tc>
          <w:tcPr>
            <w:tcW w:w="1559" w:type="dxa"/>
          </w:tcPr>
          <w:p w14:paraId="7AF4708E" w14:textId="4957D7C5" w:rsidR="008270C7" w:rsidRPr="008270C7" w:rsidRDefault="00343042" w:rsidP="008270C7">
            <w:r>
              <w:t>All staff entering the building</w:t>
            </w:r>
          </w:p>
        </w:tc>
        <w:tc>
          <w:tcPr>
            <w:tcW w:w="426" w:type="dxa"/>
          </w:tcPr>
          <w:p w14:paraId="0E8EF9BD" w14:textId="36348241" w:rsidR="008270C7" w:rsidRPr="008270C7" w:rsidRDefault="00D24C70" w:rsidP="008270C7">
            <w:r>
              <w:t>2</w:t>
            </w:r>
          </w:p>
        </w:tc>
        <w:tc>
          <w:tcPr>
            <w:tcW w:w="425" w:type="dxa"/>
          </w:tcPr>
          <w:p w14:paraId="1E0F8EC5" w14:textId="1CA0E6F3" w:rsidR="008270C7" w:rsidRPr="008270C7" w:rsidRDefault="00D24C70" w:rsidP="008270C7">
            <w:r>
              <w:t>2</w:t>
            </w:r>
          </w:p>
        </w:tc>
        <w:tc>
          <w:tcPr>
            <w:tcW w:w="425" w:type="dxa"/>
            <w:shd w:val="clear" w:color="auto" w:fill="FFC000"/>
          </w:tcPr>
          <w:p w14:paraId="55E4DD81" w14:textId="26494794" w:rsidR="008270C7" w:rsidRPr="008270C7" w:rsidRDefault="00D24C70" w:rsidP="008270C7">
            <w:r>
              <w:t>4</w:t>
            </w:r>
          </w:p>
        </w:tc>
        <w:tc>
          <w:tcPr>
            <w:tcW w:w="567" w:type="dxa"/>
            <w:shd w:val="clear" w:color="auto" w:fill="auto"/>
          </w:tcPr>
          <w:p w14:paraId="481271B5" w14:textId="77777777" w:rsidR="008270C7" w:rsidRPr="008270C7" w:rsidRDefault="008270C7" w:rsidP="008270C7"/>
        </w:tc>
        <w:tc>
          <w:tcPr>
            <w:tcW w:w="3260" w:type="dxa"/>
          </w:tcPr>
          <w:p w14:paraId="06A1106A" w14:textId="4C8DF1E2" w:rsidR="008270C7" w:rsidRPr="008270C7" w:rsidRDefault="00343042" w:rsidP="008270C7">
            <w:pPr>
              <w:numPr>
                <w:ilvl w:val="0"/>
                <w:numId w:val="12"/>
              </w:numPr>
            </w:pPr>
            <w:r>
              <w:t>Staff to use their own IT kit (laptop, power cables, mice etc)</w:t>
            </w:r>
            <w:r w:rsidR="007A5CE8">
              <w:t>. no sharing of equipment.</w:t>
            </w:r>
          </w:p>
        </w:tc>
        <w:tc>
          <w:tcPr>
            <w:tcW w:w="2879" w:type="dxa"/>
          </w:tcPr>
          <w:p w14:paraId="6BFF55F2" w14:textId="6068F8EA" w:rsidR="008270C7" w:rsidRDefault="00343042" w:rsidP="00AE79D0">
            <w:pPr>
              <w:pStyle w:val="ListParagraph"/>
              <w:numPr>
                <w:ilvl w:val="0"/>
                <w:numId w:val="12"/>
              </w:numPr>
              <w:jc w:val="left"/>
            </w:pPr>
            <w:r>
              <w:t xml:space="preserve">Full IT kit to be supplied to all staff upon </w:t>
            </w:r>
            <w:r w:rsidR="00AE79D0">
              <w:t xml:space="preserve">start date (including </w:t>
            </w:r>
            <w:r>
              <w:t>h</w:t>
            </w:r>
            <w:r w:rsidR="00AD12E5">
              <w:t>e</w:t>
            </w:r>
            <w:r>
              <w:t>adsets</w:t>
            </w:r>
            <w:r w:rsidR="00AE79D0">
              <w:t xml:space="preserve"> and mouse</w:t>
            </w:r>
            <w:r>
              <w:t xml:space="preserve"> etc)</w:t>
            </w:r>
          </w:p>
          <w:p w14:paraId="4FEA542E" w14:textId="24961889" w:rsidR="00343042" w:rsidRDefault="00343042" w:rsidP="00AE79D0">
            <w:pPr>
              <w:pStyle w:val="ListParagraph"/>
              <w:numPr>
                <w:ilvl w:val="0"/>
                <w:numId w:val="12"/>
              </w:numPr>
              <w:jc w:val="left"/>
            </w:pPr>
            <w:r>
              <w:t xml:space="preserve">Purchasing of additional </w:t>
            </w:r>
            <w:r w:rsidR="00AD12E5">
              <w:t xml:space="preserve">spare </w:t>
            </w:r>
            <w:r>
              <w:t>Kit</w:t>
            </w:r>
            <w:r w:rsidR="00AD12E5">
              <w:t xml:space="preserve"> for breakages</w:t>
            </w:r>
          </w:p>
          <w:p w14:paraId="5B211D74" w14:textId="6923F894" w:rsidR="00343042" w:rsidRDefault="00343042" w:rsidP="00AE79D0">
            <w:pPr>
              <w:pStyle w:val="ListParagraph"/>
              <w:numPr>
                <w:ilvl w:val="0"/>
                <w:numId w:val="12"/>
              </w:numPr>
              <w:jc w:val="left"/>
            </w:pPr>
            <w:r>
              <w:t>To be stored in lockers or taken home daily.</w:t>
            </w:r>
          </w:p>
          <w:p w14:paraId="2404272D" w14:textId="47F29B9C" w:rsidR="00343042" w:rsidRDefault="00343042" w:rsidP="00AE79D0">
            <w:pPr>
              <w:pStyle w:val="ListParagraph"/>
              <w:numPr>
                <w:ilvl w:val="0"/>
                <w:numId w:val="12"/>
              </w:numPr>
              <w:jc w:val="left"/>
            </w:pPr>
            <w:r>
              <w:t>Adequate anti</w:t>
            </w:r>
            <w:r w:rsidR="00AE79D0">
              <w:t>-</w:t>
            </w:r>
            <w:proofErr w:type="gramStart"/>
            <w:r w:rsidR="00AE79D0">
              <w:t xml:space="preserve">bacterial </w:t>
            </w:r>
            <w:r>
              <w:t xml:space="preserve"> wipes</w:t>
            </w:r>
            <w:proofErr w:type="gramEnd"/>
            <w:r>
              <w:t xml:space="preserve"> to be provided</w:t>
            </w:r>
          </w:p>
          <w:p w14:paraId="00043453" w14:textId="2084F338" w:rsidR="006631E2" w:rsidRPr="008270C7" w:rsidRDefault="006631E2" w:rsidP="00AE79D0">
            <w:pPr>
              <w:pStyle w:val="ListParagraph"/>
              <w:numPr>
                <w:ilvl w:val="0"/>
                <w:numId w:val="12"/>
              </w:numPr>
              <w:jc w:val="left"/>
            </w:pPr>
            <w:r>
              <w:t>IT support may need to be increased to support new users or those with IT issues that cannot be resolved remotely</w:t>
            </w:r>
            <w:r w:rsidR="00AD12E5">
              <w:t>.</w:t>
            </w:r>
          </w:p>
          <w:p w14:paraId="3D9121E5" w14:textId="77777777" w:rsidR="008270C7" w:rsidRPr="008270C7" w:rsidRDefault="008270C7" w:rsidP="008270C7"/>
        </w:tc>
        <w:tc>
          <w:tcPr>
            <w:tcW w:w="1345" w:type="dxa"/>
          </w:tcPr>
          <w:p w14:paraId="03CE2723" w14:textId="259F0F3E" w:rsidR="008270C7" w:rsidRPr="008270C7" w:rsidRDefault="00343042" w:rsidP="00AE79D0">
            <w:pPr>
              <w:jc w:val="left"/>
            </w:pPr>
            <w:r>
              <w:t>Team Manager / support managers / facilities</w:t>
            </w:r>
            <w:r w:rsidR="00AD12E5">
              <w:t xml:space="preserve"> / IT</w:t>
            </w:r>
          </w:p>
          <w:p w14:paraId="16C00E22" w14:textId="77777777" w:rsidR="008270C7" w:rsidRPr="008270C7" w:rsidRDefault="008270C7" w:rsidP="008270C7"/>
        </w:tc>
        <w:tc>
          <w:tcPr>
            <w:tcW w:w="1496" w:type="dxa"/>
          </w:tcPr>
          <w:p w14:paraId="60EAEC77" w14:textId="745FAD8C" w:rsidR="008270C7" w:rsidRPr="008270C7" w:rsidRDefault="00343042" w:rsidP="008270C7">
            <w:r>
              <w:t xml:space="preserve">Upon start date or where there are breakages </w:t>
            </w:r>
          </w:p>
          <w:p w14:paraId="2F7E8153" w14:textId="77777777" w:rsidR="008270C7" w:rsidRPr="008270C7" w:rsidRDefault="008270C7" w:rsidP="008270C7"/>
        </w:tc>
        <w:tc>
          <w:tcPr>
            <w:tcW w:w="448" w:type="dxa"/>
          </w:tcPr>
          <w:p w14:paraId="23341CCE" w14:textId="1591DBC8" w:rsidR="008270C7" w:rsidRPr="008270C7" w:rsidRDefault="00343042" w:rsidP="008270C7">
            <w:r>
              <w:t>1</w:t>
            </w:r>
          </w:p>
        </w:tc>
        <w:tc>
          <w:tcPr>
            <w:tcW w:w="448" w:type="dxa"/>
          </w:tcPr>
          <w:p w14:paraId="2141C189" w14:textId="17A94E51" w:rsidR="008270C7" w:rsidRPr="008270C7" w:rsidRDefault="00343042" w:rsidP="008270C7">
            <w:r>
              <w:t>1</w:t>
            </w:r>
          </w:p>
        </w:tc>
        <w:tc>
          <w:tcPr>
            <w:tcW w:w="403" w:type="dxa"/>
            <w:shd w:val="clear" w:color="auto" w:fill="92D050"/>
          </w:tcPr>
          <w:p w14:paraId="72AA6F2C" w14:textId="552E37EA" w:rsidR="008270C7" w:rsidRPr="008270C7" w:rsidRDefault="00343042" w:rsidP="008270C7">
            <w:r>
              <w:t>1</w:t>
            </w:r>
          </w:p>
        </w:tc>
        <w:tc>
          <w:tcPr>
            <w:tcW w:w="495" w:type="dxa"/>
            <w:shd w:val="clear" w:color="auto" w:fill="auto"/>
          </w:tcPr>
          <w:p w14:paraId="0F77D2FD" w14:textId="77777777" w:rsidR="008270C7" w:rsidRPr="008270C7" w:rsidRDefault="008270C7" w:rsidP="008270C7"/>
        </w:tc>
      </w:tr>
      <w:tr w:rsidR="008270C7" w:rsidRPr="008270C7" w14:paraId="5F852FBC" w14:textId="77777777" w:rsidTr="00D24C70">
        <w:trPr>
          <w:trHeight w:val="1815"/>
        </w:trPr>
        <w:tc>
          <w:tcPr>
            <w:tcW w:w="1843" w:type="dxa"/>
          </w:tcPr>
          <w:p w14:paraId="49970AE0" w14:textId="6FB5B696" w:rsidR="008270C7" w:rsidRPr="00CE015F" w:rsidRDefault="00CE015F" w:rsidP="008270C7">
            <w:r w:rsidRPr="00CE015F">
              <w:lastRenderedPageBreak/>
              <w:t>Contaminated Surfaces</w:t>
            </w:r>
          </w:p>
        </w:tc>
        <w:tc>
          <w:tcPr>
            <w:tcW w:w="1559" w:type="dxa"/>
          </w:tcPr>
          <w:p w14:paraId="4289220C" w14:textId="48DF1555" w:rsidR="008270C7" w:rsidRPr="008270C7" w:rsidRDefault="00343042" w:rsidP="00AE79D0">
            <w:pPr>
              <w:jc w:val="left"/>
            </w:pPr>
            <w:r>
              <w:t>All staff, contractors, visitors</w:t>
            </w:r>
          </w:p>
        </w:tc>
        <w:tc>
          <w:tcPr>
            <w:tcW w:w="426" w:type="dxa"/>
          </w:tcPr>
          <w:p w14:paraId="21EBFBB4" w14:textId="30EEC7E2" w:rsidR="008270C7" w:rsidRPr="008270C7" w:rsidRDefault="00D24C70" w:rsidP="008270C7">
            <w:r>
              <w:t>2</w:t>
            </w:r>
          </w:p>
        </w:tc>
        <w:tc>
          <w:tcPr>
            <w:tcW w:w="425" w:type="dxa"/>
          </w:tcPr>
          <w:p w14:paraId="7523FDF5" w14:textId="15A20148" w:rsidR="008270C7" w:rsidRPr="008270C7" w:rsidRDefault="00D24C70" w:rsidP="008270C7">
            <w:r>
              <w:t>2</w:t>
            </w:r>
          </w:p>
        </w:tc>
        <w:tc>
          <w:tcPr>
            <w:tcW w:w="425" w:type="dxa"/>
            <w:shd w:val="clear" w:color="auto" w:fill="FFC000"/>
          </w:tcPr>
          <w:p w14:paraId="00D28A7B" w14:textId="44FD4C98" w:rsidR="008270C7" w:rsidRPr="008270C7" w:rsidRDefault="00D24C70" w:rsidP="008270C7">
            <w:r>
              <w:t>2</w:t>
            </w:r>
          </w:p>
        </w:tc>
        <w:tc>
          <w:tcPr>
            <w:tcW w:w="567" w:type="dxa"/>
            <w:shd w:val="clear" w:color="auto" w:fill="auto"/>
          </w:tcPr>
          <w:p w14:paraId="28174882" w14:textId="77777777" w:rsidR="008270C7" w:rsidRPr="008270C7" w:rsidRDefault="008270C7" w:rsidP="008270C7"/>
        </w:tc>
        <w:tc>
          <w:tcPr>
            <w:tcW w:w="3260" w:type="dxa"/>
          </w:tcPr>
          <w:p w14:paraId="60128EE4" w14:textId="3FEB5EEC" w:rsidR="008270C7" w:rsidRDefault="00AE79D0" w:rsidP="008270C7">
            <w:pPr>
              <w:numPr>
                <w:ilvl w:val="0"/>
                <w:numId w:val="12"/>
              </w:numPr>
            </w:pPr>
            <w:r>
              <w:t xml:space="preserve">Anti-bacterial </w:t>
            </w:r>
            <w:r w:rsidR="00343042">
              <w:t>wipes</w:t>
            </w:r>
          </w:p>
          <w:p w14:paraId="3495BCAA" w14:textId="30EC833D" w:rsidR="00AD12E5" w:rsidRDefault="00AD12E5" w:rsidP="008270C7">
            <w:pPr>
              <w:numPr>
                <w:ilvl w:val="0"/>
                <w:numId w:val="12"/>
              </w:numPr>
            </w:pPr>
            <w:r>
              <w:t>Limit access to shared cabinets – one point of contact where possible</w:t>
            </w:r>
          </w:p>
          <w:p w14:paraId="20456312" w14:textId="29708F35" w:rsidR="00AD12E5" w:rsidRPr="008270C7" w:rsidRDefault="00AD12E5" w:rsidP="00AD12E5">
            <w:pPr>
              <w:ind w:left="360"/>
            </w:pPr>
          </w:p>
        </w:tc>
        <w:tc>
          <w:tcPr>
            <w:tcW w:w="2879" w:type="dxa"/>
          </w:tcPr>
          <w:p w14:paraId="212112D8" w14:textId="5D8BBDC7" w:rsidR="008270C7" w:rsidRDefault="00343042" w:rsidP="00AE79D0">
            <w:pPr>
              <w:pStyle w:val="ListParagraph"/>
              <w:numPr>
                <w:ilvl w:val="0"/>
                <w:numId w:val="12"/>
              </w:numPr>
              <w:jc w:val="left"/>
            </w:pPr>
            <w:r>
              <w:t>Staff communication about cleaning surfaces / washing hands</w:t>
            </w:r>
          </w:p>
          <w:p w14:paraId="54FC72CD" w14:textId="30F98507" w:rsidR="006631E2" w:rsidRDefault="006631E2" w:rsidP="00AE79D0">
            <w:pPr>
              <w:pStyle w:val="ListParagraph"/>
              <w:numPr>
                <w:ilvl w:val="0"/>
                <w:numId w:val="12"/>
              </w:numPr>
              <w:jc w:val="left"/>
            </w:pPr>
            <w:r>
              <w:t>All staff to be encouraged to wash hands on entering.</w:t>
            </w:r>
          </w:p>
          <w:p w14:paraId="566F4D0B" w14:textId="77777777" w:rsidR="00343042" w:rsidRDefault="00343042" w:rsidP="00AE79D0">
            <w:pPr>
              <w:pStyle w:val="ListParagraph"/>
              <w:numPr>
                <w:ilvl w:val="0"/>
                <w:numId w:val="12"/>
              </w:numPr>
              <w:jc w:val="left"/>
            </w:pPr>
            <w:r>
              <w:t>Regular cleaning of surfaces (desks / photocopiers / doors) where there is traffic</w:t>
            </w:r>
          </w:p>
          <w:p w14:paraId="10D34C04" w14:textId="77777777" w:rsidR="00AD12E5" w:rsidRDefault="00AD12E5" w:rsidP="00AE79D0">
            <w:pPr>
              <w:pStyle w:val="ListParagraph"/>
              <w:numPr>
                <w:ilvl w:val="0"/>
                <w:numId w:val="12"/>
              </w:numPr>
              <w:jc w:val="left"/>
            </w:pPr>
            <w:r>
              <w:t>All shared documents to be made electronic (i.e. no folders)</w:t>
            </w:r>
          </w:p>
          <w:p w14:paraId="5251FBD9" w14:textId="77777777" w:rsidR="00566670" w:rsidRDefault="00566670" w:rsidP="00AE79D0">
            <w:pPr>
              <w:pStyle w:val="ListParagraph"/>
              <w:numPr>
                <w:ilvl w:val="0"/>
                <w:numId w:val="12"/>
              </w:numPr>
              <w:jc w:val="left"/>
            </w:pPr>
            <w:r>
              <w:t>Remove shared tea / coffee etc</w:t>
            </w:r>
          </w:p>
          <w:p w14:paraId="20F65F3A" w14:textId="414898F2" w:rsidR="00566670" w:rsidRPr="008270C7" w:rsidRDefault="00566670" w:rsidP="00B61CF1">
            <w:pPr>
              <w:pStyle w:val="ListParagraph"/>
              <w:ind w:left="360"/>
              <w:jc w:val="left"/>
            </w:pPr>
          </w:p>
        </w:tc>
        <w:tc>
          <w:tcPr>
            <w:tcW w:w="1345" w:type="dxa"/>
          </w:tcPr>
          <w:p w14:paraId="26B00050" w14:textId="7FA459B9" w:rsidR="00AD12E5" w:rsidRPr="008270C7" w:rsidRDefault="00343042" w:rsidP="00AD12E5">
            <w:r>
              <w:t>Facilities</w:t>
            </w:r>
            <w:r w:rsidR="00AD12E5">
              <w:t xml:space="preserve"> / Team Managers</w:t>
            </w:r>
          </w:p>
        </w:tc>
        <w:tc>
          <w:tcPr>
            <w:tcW w:w="1496" w:type="dxa"/>
          </w:tcPr>
          <w:p w14:paraId="4908BCCA" w14:textId="2C0935E8" w:rsidR="008270C7" w:rsidRPr="008270C7" w:rsidRDefault="00343042" w:rsidP="00AE79D0">
            <w:pPr>
              <w:jc w:val="left"/>
            </w:pPr>
            <w:r>
              <w:t>Monday – Friday at regular intervals</w:t>
            </w:r>
          </w:p>
        </w:tc>
        <w:tc>
          <w:tcPr>
            <w:tcW w:w="448" w:type="dxa"/>
          </w:tcPr>
          <w:p w14:paraId="6F3F6AA8" w14:textId="7865CC76" w:rsidR="008270C7" w:rsidRPr="008270C7" w:rsidRDefault="00343042" w:rsidP="008270C7">
            <w:r>
              <w:t>1</w:t>
            </w:r>
          </w:p>
        </w:tc>
        <w:tc>
          <w:tcPr>
            <w:tcW w:w="448" w:type="dxa"/>
          </w:tcPr>
          <w:p w14:paraId="6EEBAC4F" w14:textId="7461BA22" w:rsidR="008270C7" w:rsidRPr="008270C7" w:rsidRDefault="00343042" w:rsidP="008270C7">
            <w:r>
              <w:t>1</w:t>
            </w:r>
          </w:p>
        </w:tc>
        <w:tc>
          <w:tcPr>
            <w:tcW w:w="403" w:type="dxa"/>
            <w:shd w:val="clear" w:color="auto" w:fill="92D050"/>
          </w:tcPr>
          <w:p w14:paraId="623E4783" w14:textId="642EA083" w:rsidR="008270C7" w:rsidRPr="008270C7" w:rsidRDefault="00343042" w:rsidP="008270C7">
            <w:r>
              <w:t>1</w:t>
            </w:r>
          </w:p>
        </w:tc>
        <w:tc>
          <w:tcPr>
            <w:tcW w:w="495" w:type="dxa"/>
            <w:shd w:val="clear" w:color="auto" w:fill="auto"/>
          </w:tcPr>
          <w:p w14:paraId="0A4A4D53" w14:textId="77777777" w:rsidR="008270C7" w:rsidRPr="008270C7" w:rsidRDefault="008270C7" w:rsidP="008270C7"/>
        </w:tc>
      </w:tr>
      <w:tr w:rsidR="008270C7" w:rsidRPr="008270C7" w14:paraId="4E42F518" w14:textId="77777777" w:rsidTr="00D24C70">
        <w:trPr>
          <w:trHeight w:val="1815"/>
        </w:trPr>
        <w:tc>
          <w:tcPr>
            <w:tcW w:w="1843" w:type="dxa"/>
          </w:tcPr>
          <w:p w14:paraId="13851D2F" w14:textId="33637D2E" w:rsidR="008270C7" w:rsidRPr="008270C7" w:rsidRDefault="00CE015F" w:rsidP="00AE79D0">
            <w:pPr>
              <w:jc w:val="left"/>
            </w:pPr>
            <w:r w:rsidRPr="00CE015F">
              <w:t>Protection of vulnerable staff</w:t>
            </w:r>
          </w:p>
        </w:tc>
        <w:tc>
          <w:tcPr>
            <w:tcW w:w="1559" w:type="dxa"/>
          </w:tcPr>
          <w:p w14:paraId="74BD5E66" w14:textId="7414ECF0" w:rsidR="008270C7" w:rsidRPr="008270C7" w:rsidRDefault="006631E2" w:rsidP="00AE79D0">
            <w:pPr>
              <w:jc w:val="left"/>
            </w:pPr>
            <w:r>
              <w:t>Those deemed to be in the vulnerable group</w:t>
            </w:r>
          </w:p>
        </w:tc>
        <w:tc>
          <w:tcPr>
            <w:tcW w:w="426" w:type="dxa"/>
          </w:tcPr>
          <w:p w14:paraId="1FDB7674" w14:textId="61D29C76" w:rsidR="008270C7" w:rsidRPr="008270C7" w:rsidRDefault="006631E2" w:rsidP="008270C7">
            <w:r>
              <w:t>1</w:t>
            </w:r>
          </w:p>
        </w:tc>
        <w:tc>
          <w:tcPr>
            <w:tcW w:w="425" w:type="dxa"/>
          </w:tcPr>
          <w:p w14:paraId="415BFC4F" w14:textId="67C93CA6" w:rsidR="008270C7" w:rsidRPr="008270C7" w:rsidRDefault="006631E2" w:rsidP="008270C7">
            <w:r>
              <w:t>1</w:t>
            </w:r>
          </w:p>
        </w:tc>
        <w:tc>
          <w:tcPr>
            <w:tcW w:w="425" w:type="dxa"/>
            <w:shd w:val="clear" w:color="auto" w:fill="92D050"/>
          </w:tcPr>
          <w:p w14:paraId="00EB3713" w14:textId="2E2887B8" w:rsidR="008270C7" w:rsidRPr="008270C7" w:rsidRDefault="006631E2" w:rsidP="008270C7">
            <w:r>
              <w:t>1</w:t>
            </w:r>
          </w:p>
        </w:tc>
        <w:tc>
          <w:tcPr>
            <w:tcW w:w="567" w:type="dxa"/>
            <w:shd w:val="clear" w:color="auto" w:fill="auto"/>
          </w:tcPr>
          <w:p w14:paraId="5AAC753E" w14:textId="77777777" w:rsidR="008270C7" w:rsidRPr="008270C7" w:rsidRDefault="008270C7" w:rsidP="008270C7"/>
        </w:tc>
        <w:tc>
          <w:tcPr>
            <w:tcW w:w="3260" w:type="dxa"/>
          </w:tcPr>
          <w:p w14:paraId="251AC536" w14:textId="6253C8B4" w:rsidR="008270C7" w:rsidRPr="008270C7" w:rsidRDefault="006631E2" w:rsidP="008270C7">
            <w:pPr>
              <w:numPr>
                <w:ilvl w:val="0"/>
                <w:numId w:val="12"/>
              </w:numPr>
            </w:pPr>
            <w:r>
              <w:t>Managers to ascertain staff health needs</w:t>
            </w:r>
            <w:r w:rsidR="007A5CE8">
              <w:t xml:space="preserve"> to support those in the vulnerable group.</w:t>
            </w:r>
          </w:p>
        </w:tc>
        <w:tc>
          <w:tcPr>
            <w:tcW w:w="2879" w:type="dxa"/>
          </w:tcPr>
          <w:p w14:paraId="158A6076" w14:textId="77777777" w:rsidR="008270C7" w:rsidRDefault="00D24C70" w:rsidP="00D24C70">
            <w:pPr>
              <w:pStyle w:val="ListParagraph"/>
              <w:numPr>
                <w:ilvl w:val="0"/>
                <w:numId w:val="12"/>
              </w:numPr>
            </w:pPr>
            <w:r>
              <w:t xml:space="preserve">Regular staff contact </w:t>
            </w:r>
          </w:p>
          <w:p w14:paraId="112527A7" w14:textId="77777777" w:rsidR="00D24C70" w:rsidRDefault="00D24C70" w:rsidP="00D24C70">
            <w:pPr>
              <w:pStyle w:val="ListParagraph"/>
              <w:numPr>
                <w:ilvl w:val="0"/>
                <w:numId w:val="12"/>
              </w:numPr>
            </w:pPr>
            <w:r>
              <w:t>Virtual team meetings</w:t>
            </w:r>
          </w:p>
          <w:p w14:paraId="0F0C66F6" w14:textId="63BA82FA" w:rsidR="00D24C70" w:rsidRPr="008270C7" w:rsidRDefault="00AE79D0" w:rsidP="00D24C70">
            <w:pPr>
              <w:pStyle w:val="ListParagraph"/>
              <w:numPr>
                <w:ilvl w:val="0"/>
                <w:numId w:val="12"/>
              </w:numPr>
            </w:pPr>
            <w:r>
              <w:t>Well-</w:t>
            </w:r>
            <w:r w:rsidR="00D24C70">
              <w:t>being updates</w:t>
            </w:r>
          </w:p>
        </w:tc>
        <w:tc>
          <w:tcPr>
            <w:tcW w:w="1345" w:type="dxa"/>
          </w:tcPr>
          <w:p w14:paraId="69D6A3A3" w14:textId="2469A010" w:rsidR="008270C7" w:rsidRPr="008270C7" w:rsidRDefault="00AC5422" w:rsidP="008270C7">
            <w:r>
              <w:t>Team Manager</w:t>
            </w:r>
          </w:p>
        </w:tc>
        <w:tc>
          <w:tcPr>
            <w:tcW w:w="1496" w:type="dxa"/>
          </w:tcPr>
          <w:p w14:paraId="6A508DDD" w14:textId="02AAAC0B" w:rsidR="008270C7" w:rsidRPr="008270C7" w:rsidRDefault="00AC5422" w:rsidP="008270C7">
            <w:r>
              <w:t>Regular</w:t>
            </w:r>
          </w:p>
        </w:tc>
        <w:tc>
          <w:tcPr>
            <w:tcW w:w="448" w:type="dxa"/>
          </w:tcPr>
          <w:p w14:paraId="2F5F3579" w14:textId="167FEF1C" w:rsidR="008270C7" w:rsidRPr="008270C7" w:rsidRDefault="00D24C70" w:rsidP="008270C7">
            <w:r>
              <w:t>1</w:t>
            </w:r>
          </w:p>
        </w:tc>
        <w:tc>
          <w:tcPr>
            <w:tcW w:w="448" w:type="dxa"/>
          </w:tcPr>
          <w:p w14:paraId="729322CB" w14:textId="4504BDE5" w:rsidR="008270C7" w:rsidRPr="008270C7" w:rsidRDefault="00D24C70" w:rsidP="008270C7">
            <w:r>
              <w:t>1</w:t>
            </w:r>
          </w:p>
        </w:tc>
        <w:tc>
          <w:tcPr>
            <w:tcW w:w="403" w:type="dxa"/>
            <w:shd w:val="clear" w:color="auto" w:fill="92D050"/>
          </w:tcPr>
          <w:p w14:paraId="11AABCA9" w14:textId="61F5C0EC" w:rsidR="008270C7" w:rsidRPr="008270C7" w:rsidRDefault="00D24C70" w:rsidP="008270C7">
            <w:r>
              <w:t>1</w:t>
            </w:r>
          </w:p>
        </w:tc>
        <w:tc>
          <w:tcPr>
            <w:tcW w:w="495" w:type="dxa"/>
            <w:shd w:val="clear" w:color="auto" w:fill="auto"/>
          </w:tcPr>
          <w:p w14:paraId="5E145D0F" w14:textId="77777777" w:rsidR="008270C7" w:rsidRPr="008270C7" w:rsidRDefault="008270C7" w:rsidP="008270C7"/>
        </w:tc>
      </w:tr>
      <w:tr w:rsidR="00CE015F" w:rsidRPr="008270C7" w14:paraId="5A2C0ED7" w14:textId="77777777" w:rsidTr="00D24C70">
        <w:trPr>
          <w:trHeight w:val="1815"/>
        </w:trPr>
        <w:tc>
          <w:tcPr>
            <w:tcW w:w="1843" w:type="dxa"/>
          </w:tcPr>
          <w:p w14:paraId="4A895D06" w14:textId="0C4A069F" w:rsidR="00CE015F" w:rsidRPr="00CE015F" w:rsidRDefault="00CE015F" w:rsidP="00AE79D0">
            <w:pPr>
              <w:jc w:val="left"/>
            </w:pPr>
            <w:r w:rsidRPr="00CE015F">
              <w:t>Interaction with Public</w:t>
            </w:r>
            <w:r w:rsidR="00606722">
              <w:t>/Contractors</w:t>
            </w:r>
          </w:p>
        </w:tc>
        <w:tc>
          <w:tcPr>
            <w:tcW w:w="1559" w:type="dxa"/>
          </w:tcPr>
          <w:p w14:paraId="12C28619" w14:textId="47872727" w:rsidR="00CE015F" w:rsidRPr="008270C7" w:rsidRDefault="006631E2" w:rsidP="00AE79D0">
            <w:pPr>
              <w:jc w:val="left"/>
            </w:pPr>
            <w:r>
              <w:t xml:space="preserve">Staff who </w:t>
            </w:r>
            <w:proofErr w:type="gramStart"/>
            <w:r>
              <w:t>have to</w:t>
            </w:r>
            <w:proofErr w:type="gramEnd"/>
            <w:r>
              <w:t xml:space="preserve"> be in the office</w:t>
            </w:r>
          </w:p>
        </w:tc>
        <w:tc>
          <w:tcPr>
            <w:tcW w:w="426" w:type="dxa"/>
          </w:tcPr>
          <w:p w14:paraId="4B9F3B88" w14:textId="23235E46" w:rsidR="00CE015F" w:rsidRPr="008270C7" w:rsidRDefault="006631E2" w:rsidP="008270C7">
            <w:r>
              <w:t>1</w:t>
            </w:r>
          </w:p>
        </w:tc>
        <w:tc>
          <w:tcPr>
            <w:tcW w:w="425" w:type="dxa"/>
          </w:tcPr>
          <w:p w14:paraId="36BBB111" w14:textId="1EE45868" w:rsidR="00CE015F" w:rsidRPr="008270C7" w:rsidRDefault="006631E2" w:rsidP="008270C7">
            <w:r>
              <w:t>1</w:t>
            </w:r>
          </w:p>
        </w:tc>
        <w:tc>
          <w:tcPr>
            <w:tcW w:w="425" w:type="dxa"/>
            <w:shd w:val="clear" w:color="auto" w:fill="92D050"/>
          </w:tcPr>
          <w:p w14:paraId="598498CA" w14:textId="3920515E" w:rsidR="00CE015F" w:rsidRPr="008270C7" w:rsidRDefault="006631E2" w:rsidP="008270C7">
            <w:r>
              <w:t>1</w:t>
            </w:r>
          </w:p>
        </w:tc>
        <w:tc>
          <w:tcPr>
            <w:tcW w:w="567" w:type="dxa"/>
            <w:shd w:val="clear" w:color="auto" w:fill="auto"/>
          </w:tcPr>
          <w:p w14:paraId="4EE65F63" w14:textId="77777777" w:rsidR="00CE015F" w:rsidRPr="008270C7" w:rsidRDefault="00CE015F" w:rsidP="008270C7"/>
        </w:tc>
        <w:tc>
          <w:tcPr>
            <w:tcW w:w="3260" w:type="dxa"/>
          </w:tcPr>
          <w:p w14:paraId="79303D2E" w14:textId="77777777" w:rsidR="00CE015F" w:rsidRDefault="006631E2" w:rsidP="008270C7">
            <w:pPr>
              <w:numPr>
                <w:ilvl w:val="0"/>
                <w:numId w:val="12"/>
              </w:numPr>
            </w:pPr>
            <w:r>
              <w:t>Consideration of virtual meetings / calls where possible</w:t>
            </w:r>
          </w:p>
          <w:p w14:paraId="76E64948" w14:textId="268A66E3" w:rsidR="006631E2" w:rsidRPr="008270C7" w:rsidRDefault="006631E2" w:rsidP="008270C7">
            <w:pPr>
              <w:numPr>
                <w:ilvl w:val="0"/>
                <w:numId w:val="12"/>
              </w:numPr>
            </w:pPr>
            <w:r>
              <w:t>Follow social distancing measures</w:t>
            </w:r>
          </w:p>
        </w:tc>
        <w:tc>
          <w:tcPr>
            <w:tcW w:w="2879" w:type="dxa"/>
          </w:tcPr>
          <w:p w14:paraId="7B9633B5" w14:textId="57AAAA48" w:rsidR="00CE015F" w:rsidRPr="008270C7" w:rsidRDefault="006631E2" w:rsidP="006631E2">
            <w:pPr>
              <w:pStyle w:val="ListParagraph"/>
              <w:numPr>
                <w:ilvl w:val="0"/>
                <w:numId w:val="12"/>
              </w:numPr>
            </w:pPr>
            <w:r>
              <w:t>Mobile phones for staff deemed to be essential to being office based</w:t>
            </w:r>
          </w:p>
        </w:tc>
        <w:tc>
          <w:tcPr>
            <w:tcW w:w="1345" w:type="dxa"/>
          </w:tcPr>
          <w:p w14:paraId="4C4A9DF7" w14:textId="4948E3A0" w:rsidR="00CE015F" w:rsidRPr="008270C7" w:rsidRDefault="00AC5422" w:rsidP="008270C7">
            <w:r>
              <w:t>Team Managers</w:t>
            </w:r>
          </w:p>
        </w:tc>
        <w:tc>
          <w:tcPr>
            <w:tcW w:w="1496" w:type="dxa"/>
          </w:tcPr>
          <w:p w14:paraId="659AE645" w14:textId="192261D7" w:rsidR="00CE015F" w:rsidRPr="008270C7" w:rsidRDefault="00AC5422" w:rsidP="008270C7">
            <w:r>
              <w:t>Regular</w:t>
            </w:r>
          </w:p>
        </w:tc>
        <w:tc>
          <w:tcPr>
            <w:tcW w:w="448" w:type="dxa"/>
          </w:tcPr>
          <w:p w14:paraId="0280C13B" w14:textId="2734BC0E" w:rsidR="00CE015F" w:rsidRPr="008270C7" w:rsidRDefault="00D24C70" w:rsidP="008270C7">
            <w:r>
              <w:t>1</w:t>
            </w:r>
          </w:p>
        </w:tc>
        <w:tc>
          <w:tcPr>
            <w:tcW w:w="448" w:type="dxa"/>
          </w:tcPr>
          <w:p w14:paraId="2081B7F2" w14:textId="2D1F1A23" w:rsidR="00CE015F" w:rsidRPr="008270C7" w:rsidRDefault="00D24C70" w:rsidP="008270C7">
            <w:r>
              <w:t>1</w:t>
            </w:r>
          </w:p>
        </w:tc>
        <w:tc>
          <w:tcPr>
            <w:tcW w:w="403" w:type="dxa"/>
            <w:shd w:val="clear" w:color="auto" w:fill="92D050"/>
          </w:tcPr>
          <w:p w14:paraId="2B7A8BA5" w14:textId="1D3A7B45" w:rsidR="00CE015F" w:rsidRPr="008270C7" w:rsidRDefault="00D24C70" w:rsidP="008270C7">
            <w:r>
              <w:t>1</w:t>
            </w:r>
          </w:p>
        </w:tc>
        <w:tc>
          <w:tcPr>
            <w:tcW w:w="495" w:type="dxa"/>
            <w:shd w:val="clear" w:color="auto" w:fill="auto"/>
          </w:tcPr>
          <w:p w14:paraId="174C036C" w14:textId="77777777" w:rsidR="00CE015F" w:rsidRPr="008270C7" w:rsidRDefault="00CE015F" w:rsidP="008270C7"/>
        </w:tc>
      </w:tr>
    </w:tbl>
    <w:p w14:paraId="79C18217" w14:textId="77777777" w:rsidR="008270C7" w:rsidRPr="008270C7" w:rsidRDefault="008270C7" w:rsidP="008270C7">
      <w:pPr>
        <w:rPr>
          <w:b/>
        </w:rPr>
      </w:pPr>
    </w:p>
    <w:p w14:paraId="19D8D439" w14:textId="77777777" w:rsidR="008270C7" w:rsidRPr="008270C7" w:rsidRDefault="008270C7" w:rsidP="008270C7">
      <w:r w:rsidRPr="008270C7">
        <w:rPr>
          <w:b/>
        </w:rPr>
        <w:t>Guidance Notes</w:t>
      </w:r>
    </w:p>
    <w:tbl>
      <w:tblPr>
        <w:tblpPr w:leftFromText="180" w:rightFromText="180" w:vertAnchor="text" w:horzAnchor="margin" w:tblpY="272"/>
        <w:tblOverlap w:val="never"/>
        <w:tblW w:w="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831"/>
        <w:gridCol w:w="831"/>
        <w:gridCol w:w="831"/>
        <w:gridCol w:w="835"/>
        <w:gridCol w:w="849"/>
        <w:gridCol w:w="853"/>
      </w:tblGrid>
      <w:tr w:rsidR="008270C7" w:rsidRPr="008270C7" w14:paraId="60E50239" w14:textId="77777777" w:rsidTr="00D171BE">
        <w:trPr>
          <w:cantSplit/>
          <w:trHeight w:val="727"/>
        </w:trPr>
        <w:tc>
          <w:tcPr>
            <w:tcW w:w="891" w:type="dxa"/>
            <w:vMerge w:val="restart"/>
            <w:tcBorders>
              <w:top w:val="single" w:sz="4" w:space="0" w:color="auto"/>
              <w:left w:val="single" w:sz="4" w:space="0" w:color="auto"/>
              <w:right w:val="single" w:sz="4" w:space="0" w:color="auto"/>
            </w:tcBorders>
            <w:shd w:val="clear" w:color="auto" w:fill="D9D9D9"/>
            <w:textDirection w:val="tbRl"/>
            <w:vAlign w:val="center"/>
          </w:tcPr>
          <w:p w14:paraId="2E523E24" w14:textId="77777777" w:rsidR="008270C7" w:rsidRPr="008270C7" w:rsidRDefault="008270C7" w:rsidP="008270C7">
            <w:pPr>
              <w:rPr>
                <w:b/>
                <w:bCs/>
              </w:rPr>
            </w:pPr>
            <w:r w:rsidRPr="008270C7">
              <w:rPr>
                <w:b/>
                <w:bCs/>
              </w:rPr>
              <w:t>SEVERITY</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426A93C" w14:textId="77777777" w:rsidR="008270C7" w:rsidRPr="008270C7" w:rsidRDefault="008270C7" w:rsidP="008270C7">
            <w:pPr>
              <w:rPr>
                <w:b/>
                <w:bCs/>
              </w:rPr>
            </w:pPr>
            <w:r w:rsidRPr="008270C7">
              <w:rPr>
                <w:b/>
                <w:bCs/>
              </w:rPr>
              <w:t>5</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7A371CD3" w14:textId="77777777" w:rsidR="008270C7" w:rsidRPr="008270C7" w:rsidRDefault="008270C7" w:rsidP="008270C7">
            <w:pPr>
              <w:rPr>
                <w:b/>
                <w:bCs/>
              </w:rPr>
            </w:pPr>
            <w:r w:rsidRPr="008270C7">
              <w:rPr>
                <w:b/>
                <w:bCs/>
              </w:rPr>
              <w:t>5</w:t>
            </w:r>
          </w:p>
        </w:tc>
        <w:tc>
          <w:tcPr>
            <w:tcW w:w="831" w:type="dxa"/>
            <w:tcBorders>
              <w:top w:val="single" w:sz="4" w:space="0" w:color="auto"/>
              <w:left w:val="single" w:sz="4" w:space="0" w:color="auto"/>
              <w:bottom w:val="single" w:sz="4" w:space="0" w:color="auto"/>
              <w:right w:val="single" w:sz="4" w:space="0" w:color="auto"/>
            </w:tcBorders>
            <w:shd w:val="clear" w:color="auto" w:fill="FFC000"/>
            <w:vAlign w:val="center"/>
          </w:tcPr>
          <w:p w14:paraId="2F59D1C9" w14:textId="77777777" w:rsidR="008270C7" w:rsidRPr="008270C7" w:rsidRDefault="008270C7" w:rsidP="008270C7">
            <w:pPr>
              <w:rPr>
                <w:b/>
                <w:bCs/>
              </w:rPr>
            </w:pPr>
            <w:r w:rsidRPr="008270C7">
              <w:rPr>
                <w:b/>
                <w:bCs/>
              </w:rPr>
              <w:t>10</w:t>
            </w:r>
          </w:p>
        </w:tc>
        <w:tc>
          <w:tcPr>
            <w:tcW w:w="835" w:type="dxa"/>
            <w:tcBorders>
              <w:top w:val="single" w:sz="4" w:space="0" w:color="auto"/>
              <w:left w:val="single" w:sz="4" w:space="0" w:color="auto"/>
              <w:bottom w:val="single" w:sz="4" w:space="0" w:color="auto"/>
              <w:right w:val="single" w:sz="4" w:space="0" w:color="auto"/>
            </w:tcBorders>
            <w:shd w:val="clear" w:color="auto" w:fill="FF0000"/>
            <w:vAlign w:val="center"/>
          </w:tcPr>
          <w:p w14:paraId="23D1E94F" w14:textId="77777777" w:rsidR="008270C7" w:rsidRPr="008270C7" w:rsidRDefault="008270C7" w:rsidP="008270C7">
            <w:pPr>
              <w:rPr>
                <w:b/>
                <w:bCs/>
              </w:rPr>
            </w:pPr>
            <w:r w:rsidRPr="008270C7">
              <w:rPr>
                <w:b/>
                <w:bCs/>
              </w:rPr>
              <w:t>15</w:t>
            </w:r>
          </w:p>
        </w:tc>
        <w:tc>
          <w:tcPr>
            <w:tcW w:w="849" w:type="dxa"/>
            <w:tcBorders>
              <w:top w:val="single" w:sz="4" w:space="0" w:color="auto"/>
              <w:left w:val="single" w:sz="4" w:space="0" w:color="auto"/>
              <w:bottom w:val="single" w:sz="4" w:space="0" w:color="auto"/>
              <w:right w:val="single" w:sz="4" w:space="0" w:color="auto"/>
            </w:tcBorders>
            <w:shd w:val="clear" w:color="auto" w:fill="FF0000"/>
            <w:vAlign w:val="center"/>
          </w:tcPr>
          <w:p w14:paraId="46F034A5" w14:textId="77777777" w:rsidR="008270C7" w:rsidRPr="008270C7" w:rsidRDefault="008270C7" w:rsidP="008270C7">
            <w:pPr>
              <w:rPr>
                <w:b/>
                <w:bCs/>
              </w:rPr>
            </w:pPr>
            <w:r w:rsidRPr="008270C7">
              <w:rPr>
                <w:b/>
                <w:bCs/>
              </w:rPr>
              <w:t>20</w:t>
            </w:r>
          </w:p>
        </w:tc>
        <w:tc>
          <w:tcPr>
            <w:tcW w:w="853" w:type="dxa"/>
            <w:tcBorders>
              <w:top w:val="single" w:sz="4" w:space="0" w:color="auto"/>
              <w:left w:val="single" w:sz="4" w:space="0" w:color="auto"/>
              <w:bottom w:val="single" w:sz="4" w:space="0" w:color="auto"/>
              <w:right w:val="single" w:sz="4" w:space="0" w:color="auto"/>
            </w:tcBorders>
            <w:shd w:val="clear" w:color="auto" w:fill="FF0000"/>
            <w:vAlign w:val="center"/>
          </w:tcPr>
          <w:p w14:paraId="08207995" w14:textId="77777777" w:rsidR="008270C7" w:rsidRPr="008270C7" w:rsidRDefault="008270C7" w:rsidP="008270C7">
            <w:pPr>
              <w:rPr>
                <w:b/>
                <w:bCs/>
              </w:rPr>
            </w:pPr>
            <w:r w:rsidRPr="008270C7">
              <w:rPr>
                <w:b/>
                <w:bCs/>
              </w:rPr>
              <w:t>25</w:t>
            </w:r>
          </w:p>
        </w:tc>
      </w:tr>
      <w:tr w:rsidR="008270C7" w:rsidRPr="008270C7" w14:paraId="4D4ABCD1" w14:textId="77777777" w:rsidTr="00D171BE">
        <w:trPr>
          <w:cantSplit/>
          <w:trHeight w:val="727"/>
        </w:trPr>
        <w:tc>
          <w:tcPr>
            <w:tcW w:w="891" w:type="dxa"/>
            <w:vMerge/>
            <w:tcBorders>
              <w:left w:val="single" w:sz="4" w:space="0" w:color="auto"/>
              <w:right w:val="single" w:sz="4" w:space="0" w:color="auto"/>
            </w:tcBorders>
            <w:shd w:val="clear" w:color="auto" w:fill="D9D9D9"/>
            <w:vAlign w:val="center"/>
            <w:hideMark/>
          </w:tcPr>
          <w:p w14:paraId="4C932E48" w14:textId="77777777" w:rsidR="008270C7" w:rsidRPr="008270C7" w:rsidRDefault="008270C7" w:rsidP="008270C7"/>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563575F" w14:textId="77777777" w:rsidR="008270C7" w:rsidRPr="008270C7" w:rsidRDefault="008270C7" w:rsidP="008270C7">
            <w:pPr>
              <w:rPr>
                <w:b/>
                <w:bCs/>
              </w:rPr>
            </w:pPr>
            <w:r w:rsidRPr="008270C7">
              <w:rPr>
                <w:b/>
                <w:bCs/>
              </w:rPr>
              <w:t>3</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0F1BC1D7" w14:textId="77777777" w:rsidR="008270C7" w:rsidRPr="008270C7" w:rsidRDefault="008270C7" w:rsidP="008270C7">
            <w:pPr>
              <w:rPr>
                <w:b/>
                <w:bCs/>
              </w:rPr>
            </w:pPr>
            <w:r w:rsidRPr="008270C7">
              <w:rPr>
                <w:b/>
                <w:bCs/>
              </w:rPr>
              <w:t>3</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36E7FEEB" w14:textId="77777777" w:rsidR="008270C7" w:rsidRPr="008270C7" w:rsidRDefault="008270C7" w:rsidP="008270C7">
            <w:pPr>
              <w:rPr>
                <w:b/>
                <w:bCs/>
              </w:rPr>
            </w:pPr>
            <w:r w:rsidRPr="008270C7">
              <w:rPr>
                <w:b/>
                <w:bCs/>
              </w:rPr>
              <w:t>6</w:t>
            </w:r>
          </w:p>
        </w:tc>
        <w:tc>
          <w:tcPr>
            <w:tcW w:w="835" w:type="dxa"/>
            <w:tcBorders>
              <w:top w:val="single" w:sz="4" w:space="0" w:color="auto"/>
              <w:left w:val="single" w:sz="4" w:space="0" w:color="auto"/>
              <w:bottom w:val="single" w:sz="4" w:space="0" w:color="auto"/>
              <w:right w:val="single" w:sz="4" w:space="0" w:color="auto"/>
            </w:tcBorders>
            <w:shd w:val="clear" w:color="auto" w:fill="FFC000"/>
            <w:vAlign w:val="center"/>
          </w:tcPr>
          <w:p w14:paraId="7D2B3E7B" w14:textId="77777777" w:rsidR="008270C7" w:rsidRPr="008270C7" w:rsidRDefault="008270C7" w:rsidP="008270C7">
            <w:pPr>
              <w:rPr>
                <w:b/>
                <w:bCs/>
              </w:rPr>
            </w:pPr>
            <w:r w:rsidRPr="008270C7">
              <w:rPr>
                <w:b/>
                <w:bCs/>
              </w:rPr>
              <w:t>9</w:t>
            </w:r>
          </w:p>
        </w:tc>
        <w:tc>
          <w:tcPr>
            <w:tcW w:w="849" w:type="dxa"/>
            <w:tcBorders>
              <w:top w:val="single" w:sz="4" w:space="0" w:color="auto"/>
              <w:left w:val="single" w:sz="4" w:space="0" w:color="auto"/>
              <w:bottom w:val="single" w:sz="4" w:space="0" w:color="auto"/>
              <w:right w:val="single" w:sz="4" w:space="0" w:color="auto"/>
            </w:tcBorders>
            <w:shd w:val="clear" w:color="auto" w:fill="FF0000"/>
            <w:vAlign w:val="center"/>
          </w:tcPr>
          <w:p w14:paraId="7F08EEF7" w14:textId="77777777" w:rsidR="008270C7" w:rsidRPr="008270C7" w:rsidRDefault="008270C7" w:rsidP="008270C7">
            <w:pPr>
              <w:rPr>
                <w:b/>
                <w:bCs/>
              </w:rPr>
            </w:pPr>
            <w:r w:rsidRPr="008270C7">
              <w:rPr>
                <w:b/>
                <w:bCs/>
              </w:rPr>
              <w:t>12</w:t>
            </w:r>
          </w:p>
        </w:tc>
        <w:tc>
          <w:tcPr>
            <w:tcW w:w="853" w:type="dxa"/>
            <w:tcBorders>
              <w:top w:val="single" w:sz="4" w:space="0" w:color="auto"/>
              <w:left w:val="single" w:sz="4" w:space="0" w:color="auto"/>
              <w:bottom w:val="single" w:sz="4" w:space="0" w:color="auto"/>
              <w:right w:val="single" w:sz="4" w:space="0" w:color="auto"/>
            </w:tcBorders>
            <w:shd w:val="clear" w:color="auto" w:fill="FF0000"/>
            <w:vAlign w:val="center"/>
          </w:tcPr>
          <w:p w14:paraId="14C4645B" w14:textId="77777777" w:rsidR="008270C7" w:rsidRPr="008270C7" w:rsidRDefault="008270C7" w:rsidP="008270C7">
            <w:pPr>
              <w:rPr>
                <w:b/>
                <w:bCs/>
              </w:rPr>
            </w:pPr>
            <w:r w:rsidRPr="008270C7">
              <w:rPr>
                <w:b/>
                <w:bCs/>
              </w:rPr>
              <w:t>15</w:t>
            </w:r>
          </w:p>
        </w:tc>
      </w:tr>
      <w:tr w:rsidR="008270C7" w:rsidRPr="008270C7" w14:paraId="23128334" w14:textId="77777777" w:rsidTr="00D171BE">
        <w:trPr>
          <w:cantSplit/>
          <w:trHeight w:val="727"/>
        </w:trPr>
        <w:tc>
          <w:tcPr>
            <w:tcW w:w="891" w:type="dxa"/>
            <w:vMerge/>
            <w:tcBorders>
              <w:left w:val="single" w:sz="4" w:space="0" w:color="auto"/>
              <w:right w:val="single" w:sz="4" w:space="0" w:color="auto"/>
            </w:tcBorders>
            <w:shd w:val="clear" w:color="auto" w:fill="D9D9D9"/>
            <w:vAlign w:val="center"/>
          </w:tcPr>
          <w:p w14:paraId="473A7BE3" w14:textId="77777777" w:rsidR="008270C7" w:rsidRPr="008270C7" w:rsidRDefault="008270C7" w:rsidP="008270C7"/>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9AF84C4" w14:textId="77777777" w:rsidR="008270C7" w:rsidRPr="008270C7" w:rsidRDefault="008270C7" w:rsidP="008270C7">
            <w:pPr>
              <w:rPr>
                <w:b/>
                <w:bCs/>
              </w:rPr>
            </w:pPr>
            <w:r w:rsidRPr="008270C7">
              <w:rPr>
                <w:b/>
                <w:bCs/>
              </w:rPr>
              <w:t>1</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4D8509C0" w14:textId="77777777" w:rsidR="008270C7" w:rsidRPr="008270C7" w:rsidRDefault="008270C7" w:rsidP="008270C7">
            <w:pPr>
              <w:rPr>
                <w:b/>
                <w:bCs/>
              </w:rPr>
            </w:pPr>
            <w:r w:rsidRPr="008270C7">
              <w:rPr>
                <w:b/>
                <w:bCs/>
              </w:rPr>
              <w:t>1</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03D3ED96" w14:textId="77777777" w:rsidR="008270C7" w:rsidRPr="008270C7" w:rsidRDefault="008270C7" w:rsidP="008270C7">
            <w:pPr>
              <w:rPr>
                <w:b/>
                <w:bCs/>
              </w:rPr>
            </w:pPr>
            <w:r w:rsidRPr="008270C7">
              <w:rPr>
                <w:b/>
                <w:bCs/>
              </w:rPr>
              <w:t>2</w:t>
            </w:r>
          </w:p>
        </w:tc>
        <w:tc>
          <w:tcPr>
            <w:tcW w:w="835" w:type="dxa"/>
            <w:tcBorders>
              <w:top w:val="single" w:sz="4" w:space="0" w:color="auto"/>
              <w:left w:val="single" w:sz="4" w:space="0" w:color="auto"/>
              <w:bottom w:val="single" w:sz="4" w:space="0" w:color="auto"/>
              <w:right w:val="single" w:sz="4" w:space="0" w:color="auto"/>
            </w:tcBorders>
            <w:shd w:val="clear" w:color="auto" w:fill="00B050"/>
            <w:vAlign w:val="center"/>
          </w:tcPr>
          <w:p w14:paraId="744E3701" w14:textId="77777777" w:rsidR="008270C7" w:rsidRPr="008270C7" w:rsidRDefault="008270C7" w:rsidP="008270C7">
            <w:pPr>
              <w:rPr>
                <w:b/>
                <w:bCs/>
              </w:rPr>
            </w:pPr>
            <w:r w:rsidRPr="008270C7">
              <w:rPr>
                <w:b/>
                <w:bCs/>
              </w:rPr>
              <w:t>3</w:t>
            </w:r>
          </w:p>
        </w:tc>
        <w:tc>
          <w:tcPr>
            <w:tcW w:w="849" w:type="dxa"/>
            <w:tcBorders>
              <w:top w:val="single" w:sz="4" w:space="0" w:color="auto"/>
              <w:left w:val="single" w:sz="4" w:space="0" w:color="auto"/>
              <w:bottom w:val="single" w:sz="4" w:space="0" w:color="auto"/>
              <w:right w:val="single" w:sz="4" w:space="0" w:color="auto"/>
            </w:tcBorders>
            <w:shd w:val="clear" w:color="auto" w:fill="00B050"/>
            <w:vAlign w:val="center"/>
          </w:tcPr>
          <w:p w14:paraId="77A1254F" w14:textId="77777777" w:rsidR="008270C7" w:rsidRPr="008270C7" w:rsidRDefault="008270C7" w:rsidP="008270C7">
            <w:pPr>
              <w:rPr>
                <w:b/>
                <w:bCs/>
              </w:rPr>
            </w:pPr>
            <w:r w:rsidRPr="008270C7">
              <w:rPr>
                <w:b/>
                <w:bCs/>
              </w:rPr>
              <w:t>4</w:t>
            </w:r>
          </w:p>
        </w:tc>
        <w:tc>
          <w:tcPr>
            <w:tcW w:w="853" w:type="dxa"/>
            <w:tcBorders>
              <w:top w:val="single" w:sz="4" w:space="0" w:color="auto"/>
              <w:left w:val="single" w:sz="4" w:space="0" w:color="auto"/>
              <w:bottom w:val="single" w:sz="4" w:space="0" w:color="auto"/>
              <w:right w:val="single" w:sz="4" w:space="0" w:color="auto"/>
            </w:tcBorders>
            <w:shd w:val="clear" w:color="auto" w:fill="00B050"/>
            <w:vAlign w:val="center"/>
          </w:tcPr>
          <w:p w14:paraId="7C2142F4" w14:textId="77777777" w:rsidR="008270C7" w:rsidRPr="008270C7" w:rsidRDefault="008270C7" w:rsidP="008270C7">
            <w:pPr>
              <w:rPr>
                <w:b/>
                <w:bCs/>
              </w:rPr>
            </w:pPr>
            <w:r w:rsidRPr="008270C7">
              <w:rPr>
                <w:b/>
                <w:bCs/>
              </w:rPr>
              <w:t>5</w:t>
            </w:r>
          </w:p>
        </w:tc>
      </w:tr>
      <w:tr w:rsidR="008270C7" w:rsidRPr="008270C7" w14:paraId="2B9F4B2F" w14:textId="77777777" w:rsidTr="00D171BE">
        <w:trPr>
          <w:cantSplit/>
          <w:trHeight w:val="727"/>
        </w:trPr>
        <w:tc>
          <w:tcPr>
            <w:tcW w:w="891" w:type="dxa"/>
            <w:vMerge/>
            <w:tcBorders>
              <w:left w:val="single" w:sz="4" w:space="0" w:color="auto"/>
              <w:right w:val="single" w:sz="4" w:space="0" w:color="auto"/>
            </w:tcBorders>
            <w:shd w:val="clear" w:color="auto" w:fill="D9D9D9"/>
          </w:tcPr>
          <w:p w14:paraId="18401F69" w14:textId="77777777" w:rsidR="008270C7" w:rsidRPr="008270C7" w:rsidRDefault="008270C7" w:rsidP="008270C7">
            <w:pPr>
              <w:rPr>
                <w:b/>
                <w:bCs/>
              </w:rPr>
            </w:pPr>
          </w:p>
        </w:tc>
        <w:tc>
          <w:tcPr>
            <w:tcW w:w="831" w:type="dxa"/>
            <w:tcBorders>
              <w:top w:val="single" w:sz="4" w:space="0" w:color="auto"/>
              <w:left w:val="single" w:sz="4" w:space="0" w:color="auto"/>
              <w:bottom w:val="single" w:sz="4" w:space="0" w:color="auto"/>
              <w:right w:val="single" w:sz="4" w:space="0" w:color="auto"/>
            </w:tcBorders>
            <w:shd w:val="clear" w:color="auto" w:fill="D9D9D9"/>
          </w:tcPr>
          <w:p w14:paraId="6F01B77D" w14:textId="77777777" w:rsidR="008270C7" w:rsidRPr="008270C7" w:rsidRDefault="008270C7" w:rsidP="008270C7">
            <w:pPr>
              <w:rPr>
                <w:b/>
                <w:bCs/>
              </w:rPr>
            </w:pPr>
            <w:r w:rsidRPr="008270C7">
              <w:rPr>
                <w:b/>
                <w:bCs/>
              </w:rPr>
              <w:t xml:space="preserve">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FE92707" w14:textId="77777777" w:rsidR="008270C7" w:rsidRPr="008270C7" w:rsidRDefault="008270C7" w:rsidP="008270C7">
            <w:pPr>
              <w:rPr>
                <w:b/>
                <w:bCs/>
              </w:rPr>
            </w:pPr>
            <w:r w:rsidRPr="008270C7">
              <w:rPr>
                <w:b/>
                <w:bCs/>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1E8B11AF" w14:textId="77777777" w:rsidR="008270C7" w:rsidRPr="008270C7" w:rsidRDefault="008270C7" w:rsidP="008270C7">
            <w:pPr>
              <w:rPr>
                <w:b/>
                <w:bCs/>
              </w:rPr>
            </w:pPr>
            <w:r w:rsidRPr="008270C7">
              <w:rPr>
                <w:b/>
                <w:bCs/>
              </w:rPr>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58322DC1" w14:textId="77777777" w:rsidR="008270C7" w:rsidRPr="008270C7" w:rsidRDefault="008270C7" w:rsidP="008270C7">
            <w:pPr>
              <w:rPr>
                <w:b/>
                <w:bCs/>
              </w:rPr>
            </w:pPr>
            <w:r w:rsidRPr="008270C7">
              <w:rPr>
                <w:b/>
                <w:bCs/>
              </w:rPr>
              <w:t>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8123462" w14:textId="77777777" w:rsidR="008270C7" w:rsidRPr="008270C7" w:rsidRDefault="008270C7" w:rsidP="008270C7">
            <w:pPr>
              <w:rPr>
                <w:b/>
                <w:bCs/>
              </w:rPr>
            </w:pPr>
            <w:r w:rsidRPr="008270C7">
              <w:rPr>
                <w:b/>
                <w:bCs/>
              </w:rPr>
              <w:t>4</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D706354" w14:textId="77777777" w:rsidR="008270C7" w:rsidRPr="008270C7" w:rsidRDefault="008270C7" w:rsidP="008270C7">
            <w:pPr>
              <w:rPr>
                <w:b/>
                <w:bCs/>
              </w:rPr>
            </w:pPr>
            <w:r w:rsidRPr="008270C7">
              <w:rPr>
                <w:b/>
                <w:bCs/>
              </w:rPr>
              <w:t>5</w:t>
            </w:r>
          </w:p>
        </w:tc>
      </w:tr>
      <w:tr w:rsidR="008270C7" w:rsidRPr="008270C7" w14:paraId="54F48C23" w14:textId="77777777" w:rsidTr="00D171BE">
        <w:trPr>
          <w:cantSplit/>
          <w:trHeight w:val="575"/>
        </w:trPr>
        <w:tc>
          <w:tcPr>
            <w:tcW w:w="891" w:type="dxa"/>
            <w:vMerge/>
            <w:tcBorders>
              <w:left w:val="single" w:sz="4" w:space="0" w:color="auto"/>
              <w:bottom w:val="single" w:sz="4" w:space="0" w:color="auto"/>
              <w:right w:val="single" w:sz="4" w:space="0" w:color="auto"/>
            </w:tcBorders>
            <w:shd w:val="clear" w:color="auto" w:fill="D9D9D9"/>
          </w:tcPr>
          <w:p w14:paraId="1914105C" w14:textId="77777777" w:rsidR="008270C7" w:rsidRPr="008270C7" w:rsidRDefault="008270C7" w:rsidP="008270C7">
            <w:pPr>
              <w:rPr>
                <w:b/>
                <w:bCs/>
              </w:rPr>
            </w:pPr>
          </w:p>
        </w:tc>
        <w:tc>
          <w:tcPr>
            <w:tcW w:w="503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1C45B6F" w14:textId="77777777" w:rsidR="008270C7" w:rsidRPr="008270C7" w:rsidRDefault="008270C7" w:rsidP="008270C7">
            <w:pPr>
              <w:rPr>
                <w:b/>
                <w:bCs/>
              </w:rPr>
            </w:pPr>
            <w:r w:rsidRPr="008270C7">
              <w:rPr>
                <w:b/>
                <w:bCs/>
              </w:rPr>
              <w:t>LIKELIHOOD</w:t>
            </w:r>
          </w:p>
        </w:tc>
      </w:tr>
    </w:tbl>
    <w:p w14:paraId="44B0FA40" w14:textId="77777777" w:rsidR="008270C7" w:rsidRPr="008270C7" w:rsidRDefault="008270C7" w:rsidP="008270C7">
      <w:pPr>
        <w:rPr>
          <w:vanish/>
        </w:rPr>
      </w:pPr>
    </w:p>
    <w:tbl>
      <w:tblPr>
        <w:tblpPr w:leftFromText="180" w:rightFromText="180" w:vertAnchor="text" w:horzAnchor="page" w:tblpX="7962"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569"/>
      </w:tblGrid>
      <w:tr w:rsidR="008270C7" w:rsidRPr="008270C7" w14:paraId="622AD60E" w14:textId="77777777" w:rsidTr="00D171BE">
        <w:trPr>
          <w:cantSplit/>
          <w:trHeight w:val="559"/>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7D336E" w14:textId="77777777" w:rsidR="008270C7" w:rsidRPr="008270C7" w:rsidRDefault="008270C7" w:rsidP="008270C7">
            <w:pPr>
              <w:rPr>
                <w:b/>
                <w:bCs/>
              </w:rPr>
            </w:pPr>
            <w:r w:rsidRPr="008270C7">
              <w:rPr>
                <w:b/>
                <w:bCs/>
              </w:rPr>
              <w:t>LIKELIHOOD – RISK OF EXPOSURE</w:t>
            </w:r>
          </w:p>
        </w:tc>
      </w:tr>
      <w:tr w:rsidR="008270C7" w:rsidRPr="008270C7" w14:paraId="2DA6815B" w14:textId="77777777" w:rsidTr="00D171BE">
        <w:trPr>
          <w:cantSplit/>
        </w:trPr>
        <w:tc>
          <w:tcPr>
            <w:tcW w:w="648" w:type="dxa"/>
            <w:tcBorders>
              <w:top w:val="single" w:sz="4" w:space="0" w:color="auto"/>
              <w:left w:val="single" w:sz="4" w:space="0" w:color="auto"/>
              <w:bottom w:val="single" w:sz="4" w:space="0" w:color="auto"/>
              <w:right w:val="single" w:sz="4" w:space="0" w:color="auto"/>
            </w:tcBorders>
            <w:hideMark/>
          </w:tcPr>
          <w:p w14:paraId="2062C1C9" w14:textId="77777777" w:rsidR="008270C7" w:rsidRPr="008270C7" w:rsidRDefault="008270C7" w:rsidP="008270C7">
            <w:pPr>
              <w:rPr>
                <w:b/>
                <w:bCs/>
              </w:rPr>
            </w:pPr>
            <w:r w:rsidRPr="008270C7">
              <w:rPr>
                <w:b/>
                <w:bCs/>
              </w:rPr>
              <w:t>5</w:t>
            </w:r>
          </w:p>
        </w:tc>
        <w:tc>
          <w:tcPr>
            <w:tcW w:w="7569" w:type="dxa"/>
            <w:tcBorders>
              <w:top w:val="single" w:sz="4" w:space="0" w:color="auto"/>
              <w:left w:val="single" w:sz="4" w:space="0" w:color="auto"/>
              <w:bottom w:val="single" w:sz="4" w:space="0" w:color="auto"/>
              <w:right w:val="single" w:sz="4" w:space="0" w:color="auto"/>
            </w:tcBorders>
          </w:tcPr>
          <w:p w14:paraId="07B108AD" w14:textId="77777777" w:rsidR="008270C7" w:rsidRPr="008270C7" w:rsidRDefault="008270C7" w:rsidP="008270C7">
            <w:pPr>
              <w:rPr>
                <w:b/>
                <w:bCs/>
              </w:rPr>
            </w:pPr>
            <w:r w:rsidRPr="008270C7">
              <w:rPr>
                <w:b/>
                <w:bCs/>
              </w:rPr>
              <w:t>Almost Certain – Very High Risk</w:t>
            </w:r>
          </w:p>
        </w:tc>
      </w:tr>
      <w:tr w:rsidR="008270C7" w:rsidRPr="008270C7" w14:paraId="629E9A5D" w14:textId="77777777" w:rsidTr="00D171BE">
        <w:trPr>
          <w:cantSplit/>
        </w:trPr>
        <w:tc>
          <w:tcPr>
            <w:tcW w:w="648" w:type="dxa"/>
            <w:tcBorders>
              <w:top w:val="single" w:sz="4" w:space="0" w:color="auto"/>
              <w:left w:val="single" w:sz="4" w:space="0" w:color="auto"/>
              <w:bottom w:val="single" w:sz="4" w:space="0" w:color="auto"/>
              <w:right w:val="single" w:sz="4" w:space="0" w:color="auto"/>
            </w:tcBorders>
            <w:hideMark/>
          </w:tcPr>
          <w:p w14:paraId="67BD55D9" w14:textId="77777777" w:rsidR="008270C7" w:rsidRPr="008270C7" w:rsidRDefault="008270C7" w:rsidP="008270C7">
            <w:pPr>
              <w:rPr>
                <w:b/>
                <w:bCs/>
              </w:rPr>
            </w:pPr>
            <w:r w:rsidRPr="008270C7">
              <w:rPr>
                <w:b/>
                <w:bCs/>
              </w:rPr>
              <w:t>4</w:t>
            </w:r>
          </w:p>
        </w:tc>
        <w:tc>
          <w:tcPr>
            <w:tcW w:w="7569" w:type="dxa"/>
            <w:tcBorders>
              <w:top w:val="single" w:sz="4" w:space="0" w:color="auto"/>
              <w:left w:val="single" w:sz="4" w:space="0" w:color="auto"/>
              <w:bottom w:val="single" w:sz="4" w:space="0" w:color="auto"/>
              <w:right w:val="single" w:sz="4" w:space="0" w:color="auto"/>
            </w:tcBorders>
          </w:tcPr>
          <w:p w14:paraId="65936535" w14:textId="77777777" w:rsidR="008270C7" w:rsidRPr="008270C7" w:rsidRDefault="008270C7" w:rsidP="008270C7">
            <w:pPr>
              <w:rPr>
                <w:b/>
                <w:bCs/>
              </w:rPr>
            </w:pPr>
            <w:r w:rsidRPr="008270C7">
              <w:rPr>
                <w:b/>
                <w:bCs/>
              </w:rPr>
              <w:t>Probable – High Risk</w:t>
            </w:r>
          </w:p>
        </w:tc>
      </w:tr>
      <w:tr w:rsidR="008270C7" w:rsidRPr="008270C7" w14:paraId="306EFA10" w14:textId="77777777" w:rsidTr="00D171BE">
        <w:trPr>
          <w:cantSplit/>
        </w:trPr>
        <w:tc>
          <w:tcPr>
            <w:tcW w:w="648" w:type="dxa"/>
            <w:tcBorders>
              <w:top w:val="single" w:sz="4" w:space="0" w:color="auto"/>
              <w:left w:val="single" w:sz="4" w:space="0" w:color="auto"/>
              <w:bottom w:val="single" w:sz="4" w:space="0" w:color="auto"/>
              <w:right w:val="single" w:sz="4" w:space="0" w:color="auto"/>
            </w:tcBorders>
            <w:hideMark/>
          </w:tcPr>
          <w:p w14:paraId="7994C224" w14:textId="77777777" w:rsidR="008270C7" w:rsidRPr="008270C7" w:rsidRDefault="008270C7" w:rsidP="008270C7">
            <w:pPr>
              <w:rPr>
                <w:b/>
                <w:bCs/>
              </w:rPr>
            </w:pPr>
            <w:r w:rsidRPr="008270C7">
              <w:rPr>
                <w:b/>
                <w:bCs/>
              </w:rPr>
              <w:t>3</w:t>
            </w:r>
          </w:p>
        </w:tc>
        <w:tc>
          <w:tcPr>
            <w:tcW w:w="7569" w:type="dxa"/>
            <w:tcBorders>
              <w:top w:val="single" w:sz="4" w:space="0" w:color="auto"/>
              <w:left w:val="single" w:sz="4" w:space="0" w:color="auto"/>
              <w:bottom w:val="single" w:sz="4" w:space="0" w:color="auto"/>
              <w:right w:val="single" w:sz="4" w:space="0" w:color="auto"/>
            </w:tcBorders>
          </w:tcPr>
          <w:p w14:paraId="5AE8CF8B" w14:textId="77777777" w:rsidR="008270C7" w:rsidRPr="008270C7" w:rsidRDefault="008270C7" w:rsidP="008270C7">
            <w:pPr>
              <w:rPr>
                <w:b/>
                <w:bCs/>
              </w:rPr>
            </w:pPr>
            <w:r w:rsidRPr="008270C7">
              <w:rPr>
                <w:b/>
                <w:bCs/>
              </w:rPr>
              <w:t>50/50 – Medium Risk</w:t>
            </w:r>
          </w:p>
        </w:tc>
      </w:tr>
      <w:tr w:rsidR="008270C7" w:rsidRPr="008270C7" w14:paraId="6AA43531" w14:textId="77777777" w:rsidTr="00D171BE">
        <w:trPr>
          <w:cantSplit/>
        </w:trPr>
        <w:tc>
          <w:tcPr>
            <w:tcW w:w="648" w:type="dxa"/>
            <w:tcBorders>
              <w:top w:val="single" w:sz="4" w:space="0" w:color="auto"/>
              <w:left w:val="single" w:sz="4" w:space="0" w:color="auto"/>
              <w:bottom w:val="single" w:sz="4" w:space="0" w:color="auto"/>
              <w:right w:val="single" w:sz="4" w:space="0" w:color="auto"/>
            </w:tcBorders>
            <w:hideMark/>
          </w:tcPr>
          <w:p w14:paraId="2C7C073D" w14:textId="77777777" w:rsidR="008270C7" w:rsidRPr="008270C7" w:rsidRDefault="008270C7" w:rsidP="008270C7">
            <w:pPr>
              <w:rPr>
                <w:b/>
                <w:bCs/>
              </w:rPr>
            </w:pPr>
            <w:r w:rsidRPr="008270C7">
              <w:rPr>
                <w:b/>
                <w:bCs/>
              </w:rPr>
              <w:t>2</w:t>
            </w:r>
          </w:p>
        </w:tc>
        <w:tc>
          <w:tcPr>
            <w:tcW w:w="7569" w:type="dxa"/>
            <w:tcBorders>
              <w:top w:val="single" w:sz="4" w:space="0" w:color="auto"/>
              <w:left w:val="single" w:sz="4" w:space="0" w:color="auto"/>
              <w:bottom w:val="single" w:sz="4" w:space="0" w:color="auto"/>
              <w:right w:val="single" w:sz="4" w:space="0" w:color="auto"/>
            </w:tcBorders>
          </w:tcPr>
          <w:p w14:paraId="2D2E7751" w14:textId="77777777" w:rsidR="008270C7" w:rsidRPr="008270C7" w:rsidRDefault="008270C7" w:rsidP="008270C7">
            <w:pPr>
              <w:rPr>
                <w:b/>
                <w:bCs/>
              </w:rPr>
            </w:pPr>
            <w:r w:rsidRPr="008270C7">
              <w:rPr>
                <w:b/>
                <w:bCs/>
              </w:rPr>
              <w:t>Improbable – Low Risk</w:t>
            </w:r>
          </w:p>
        </w:tc>
      </w:tr>
      <w:tr w:rsidR="008270C7" w:rsidRPr="008270C7" w14:paraId="402A9C9D" w14:textId="77777777" w:rsidTr="00D171BE">
        <w:trPr>
          <w:cantSplit/>
        </w:trPr>
        <w:tc>
          <w:tcPr>
            <w:tcW w:w="648" w:type="dxa"/>
            <w:tcBorders>
              <w:top w:val="single" w:sz="4" w:space="0" w:color="auto"/>
              <w:left w:val="single" w:sz="4" w:space="0" w:color="auto"/>
              <w:bottom w:val="single" w:sz="4" w:space="0" w:color="auto"/>
              <w:right w:val="single" w:sz="4" w:space="0" w:color="auto"/>
            </w:tcBorders>
          </w:tcPr>
          <w:p w14:paraId="38997FAE" w14:textId="77777777" w:rsidR="008270C7" w:rsidRPr="008270C7" w:rsidRDefault="008270C7" w:rsidP="008270C7">
            <w:pPr>
              <w:rPr>
                <w:b/>
                <w:bCs/>
              </w:rPr>
            </w:pPr>
            <w:r w:rsidRPr="008270C7">
              <w:rPr>
                <w:b/>
                <w:bCs/>
              </w:rPr>
              <w:t>1</w:t>
            </w:r>
          </w:p>
        </w:tc>
        <w:tc>
          <w:tcPr>
            <w:tcW w:w="7569" w:type="dxa"/>
            <w:tcBorders>
              <w:top w:val="single" w:sz="4" w:space="0" w:color="auto"/>
              <w:left w:val="single" w:sz="4" w:space="0" w:color="auto"/>
              <w:bottom w:val="single" w:sz="4" w:space="0" w:color="auto"/>
              <w:right w:val="single" w:sz="4" w:space="0" w:color="auto"/>
            </w:tcBorders>
          </w:tcPr>
          <w:p w14:paraId="73C3F8BF" w14:textId="77777777" w:rsidR="008270C7" w:rsidRPr="008270C7" w:rsidRDefault="008270C7" w:rsidP="008270C7">
            <w:pPr>
              <w:rPr>
                <w:b/>
                <w:bCs/>
              </w:rPr>
            </w:pPr>
            <w:r w:rsidRPr="008270C7">
              <w:rPr>
                <w:b/>
                <w:bCs/>
              </w:rPr>
              <w:t>Almost impossible – Low Risk</w:t>
            </w:r>
          </w:p>
        </w:tc>
      </w:tr>
    </w:tbl>
    <w:p w14:paraId="3DC71C29" w14:textId="77777777" w:rsidR="008270C7" w:rsidRPr="008270C7" w:rsidRDefault="008270C7" w:rsidP="008270C7">
      <w:pPr>
        <w:rPr>
          <w:vanish/>
        </w:rPr>
      </w:pPr>
    </w:p>
    <w:p w14:paraId="1A9024AB" w14:textId="77777777" w:rsidR="008270C7" w:rsidRPr="008270C7" w:rsidRDefault="008270C7" w:rsidP="008270C7"/>
    <w:p w14:paraId="26DB6A72" w14:textId="77777777" w:rsidR="008270C7" w:rsidRPr="008270C7" w:rsidRDefault="008270C7" w:rsidP="008270C7">
      <w:pPr>
        <w:rPr>
          <w:b/>
        </w:rPr>
      </w:pPr>
    </w:p>
    <w:p w14:paraId="4A8F6557" w14:textId="77777777" w:rsidR="008270C7" w:rsidRPr="008270C7" w:rsidRDefault="008270C7" w:rsidP="008270C7"/>
    <w:p w14:paraId="7A2F90D8" w14:textId="77777777" w:rsidR="008270C7" w:rsidRPr="008270C7" w:rsidRDefault="008270C7" w:rsidP="008270C7"/>
    <w:p w14:paraId="0DD4B14C" w14:textId="77777777" w:rsidR="008270C7" w:rsidRPr="008270C7" w:rsidRDefault="008270C7" w:rsidP="008270C7"/>
    <w:p w14:paraId="33A269C8" w14:textId="77777777" w:rsidR="008270C7" w:rsidRPr="008270C7" w:rsidRDefault="008270C7" w:rsidP="008270C7"/>
    <w:p w14:paraId="78C0E7D5" w14:textId="77777777" w:rsidR="008270C7" w:rsidRPr="008270C7" w:rsidRDefault="008270C7" w:rsidP="008270C7"/>
    <w:tbl>
      <w:tblPr>
        <w:tblpPr w:leftFromText="180" w:rightFromText="180" w:vertAnchor="text" w:horzAnchor="page" w:tblpX="795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513"/>
      </w:tblGrid>
      <w:tr w:rsidR="008270C7" w:rsidRPr="008270C7" w14:paraId="37542F84" w14:textId="77777777" w:rsidTr="00D171BE">
        <w:trPr>
          <w:cantSplit/>
          <w:trHeight w:val="272"/>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8ACFD7" w14:textId="77777777" w:rsidR="008270C7" w:rsidRPr="008270C7" w:rsidRDefault="008270C7" w:rsidP="008270C7">
            <w:pPr>
              <w:rPr>
                <w:b/>
                <w:bCs/>
              </w:rPr>
            </w:pPr>
            <w:r w:rsidRPr="008270C7">
              <w:rPr>
                <w:b/>
                <w:bCs/>
              </w:rPr>
              <w:t xml:space="preserve">SEVERITY/OUTCOME – INFECTED </w:t>
            </w:r>
          </w:p>
        </w:tc>
      </w:tr>
      <w:tr w:rsidR="008270C7" w:rsidRPr="008270C7" w14:paraId="3CE40A56" w14:textId="77777777" w:rsidTr="00D171BE">
        <w:trPr>
          <w:cantSplit/>
        </w:trPr>
        <w:tc>
          <w:tcPr>
            <w:tcW w:w="704" w:type="dxa"/>
            <w:tcBorders>
              <w:top w:val="single" w:sz="4" w:space="0" w:color="auto"/>
              <w:left w:val="single" w:sz="4" w:space="0" w:color="auto"/>
              <w:bottom w:val="single" w:sz="4" w:space="0" w:color="auto"/>
              <w:right w:val="single" w:sz="4" w:space="0" w:color="auto"/>
            </w:tcBorders>
            <w:hideMark/>
          </w:tcPr>
          <w:p w14:paraId="33AFAE93" w14:textId="77777777" w:rsidR="008270C7" w:rsidRPr="008270C7" w:rsidRDefault="008270C7" w:rsidP="008270C7">
            <w:pPr>
              <w:rPr>
                <w:b/>
                <w:bCs/>
              </w:rPr>
            </w:pPr>
            <w:r w:rsidRPr="008270C7">
              <w:rPr>
                <w:b/>
                <w:bCs/>
              </w:rPr>
              <w:t>5</w:t>
            </w:r>
          </w:p>
        </w:tc>
        <w:tc>
          <w:tcPr>
            <w:tcW w:w="7513" w:type="dxa"/>
            <w:tcBorders>
              <w:top w:val="single" w:sz="4" w:space="0" w:color="auto"/>
              <w:left w:val="single" w:sz="4" w:space="0" w:color="auto"/>
              <w:bottom w:val="single" w:sz="4" w:space="0" w:color="auto"/>
              <w:right w:val="single" w:sz="4" w:space="0" w:color="auto"/>
            </w:tcBorders>
          </w:tcPr>
          <w:p w14:paraId="75C90C26" w14:textId="77777777" w:rsidR="008270C7" w:rsidRPr="008270C7" w:rsidRDefault="008270C7" w:rsidP="008270C7">
            <w:pPr>
              <w:rPr>
                <w:b/>
                <w:bCs/>
              </w:rPr>
            </w:pPr>
            <w:r w:rsidRPr="008270C7">
              <w:rPr>
                <w:b/>
                <w:bCs/>
              </w:rPr>
              <w:t xml:space="preserve">High Risk Group </w:t>
            </w:r>
          </w:p>
        </w:tc>
      </w:tr>
      <w:tr w:rsidR="008270C7" w:rsidRPr="008270C7" w14:paraId="102A8B7D" w14:textId="77777777" w:rsidTr="00D171BE">
        <w:trPr>
          <w:cantSplit/>
        </w:trPr>
        <w:tc>
          <w:tcPr>
            <w:tcW w:w="704" w:type="dxa"/>
            <w:tcBorders>
              <w:top w:val="single" w:sz="4" w:space="0" w:color="auto"/>
              <w:left w:val="single" w:sz="4" w:space="0" w:color="auto"/>
              <w:bottom w:val="single" w:sz="4" w:space="0" w:color="auto"/>
              <w:right w:val="single" w:sz="4" w:space="0" w:color="auto"/>
            </w:tcBorders>
            <w:hideMark/>
          </w:tcPr>
          <w:p w14:paraId="136D5AE3" w14:textId="77777777" w:rsidR="008270C7" w:rsidRPr="008270C7" w:rsidRDefault="008270C7" w:rsidP="008270C7">
            <w:pPr>
              <w:rPr>
                <w:b/>
                <w:bCs/>
              </w:rPr>
            </w:pPr>
            <w:r w:rsidRPr="008270C7">
              <w:rPr>
                <w:b/>
                <w:bCs/>
              </w:rPr>
              <w:t>3</w:t>
            </w:r>
          </w:p>
        </w:tc>
        <w:tc>
          <w:tcPr>
            <w:tcW w:w="7513" w:type="dxa"/>
            <w:tcBorders>
              <w:top w:val="single" w:sz="4" w:space="0" w:color="auto"/>
              <w:left w:val="single" w:sz="4" w:space="0" w:color="auto"/>
              <w:bottom w:val="single" w:sz="4" w:space="0" w:color="auto"/>
              <w:right w:val="single" w:sz="4" w:space="0" w:color="auto"/>
            </w:tcBorders>
          </w:tcPr>
          <w:p w14:paraId="6544818B" w14:textId="77777777" w:rsidR="008270C7" w:rsidRPr="008270C7" w:rsidRDefault="008270C7" w:rsidP="008270C7">
            <w:pPr>
              <w:rPr>
                <w:b/>
                <w:bCs/>
              </w:rPr>
            </w:pPr>
            <w:r w:rsidRPr="008270C7">
              <w:rPr>
                <w:b/>
                <w:bCs/>
              </w:rPr>
              <w:t>Infected</w:t>
            </w:r>
          </w:p>
        </w:tc>
      </w:tr>
      <w:tr w:rsidR="008270C7" w:rsidRPr="008270C7" w14:paraId="4A57C4AF" w14:textId="77777777" w:rsidTr="00D171BE">
        <w:trPr>
          <w:cantSplit/>
        </w:trPr>
        <w:tc>
          <w:tcPr>
            <w:tcW w:w="704" w:type="dxa"/>
            <w:tcBorders>
              <w:top w:val="single" w:sz="4" w:space="0" w:color="auto"/>
              <w:left w:val="single" w:sz="4" w:space="0" w:color="auto"/>
              <w:bottom w:val="single" w:sz="4" w:space="0" w:color="auto"/>
              <w:right w:val="single" w:sz="4" w:space="0" w:color="auto"/>
            </w:tcBorders>
            <w:hideMark/>
          </w:tcPr>
          <w:p w14:paraId="4B35F3A8" w14:textId="77777777" w:rsidR="008270C7" w:rsidRPr="008270C7" w:rsidRDefault="008270C7" w:rsidP="008270C7">
            <w:pPr>
              <w:rPr>
                <w:b/>
                <w:bCs/>
              </w:rPr>
            </w:pPr>
            <w:r w:rsidRPr="008270C7">
              <w:rPr>
                <w:b/>
                <w:bCs/>
              </w:rPr>
              <w:t>1</w:t>
            </w:r>
          </w:p>
        </w:tc>
        <w:tc>
          <w:tcPr>
            <w:tcW w:w="7513" w:type="dxa"/>
            <w:tcBorders>
              <w:top w:val="single" w:sz="4" w:space="0" w:color="auto"/>
              <w:left w:val="single" w:sz="4" w:space="0" w:color="auto"/>
              <w:bottom w:val="single" w:sz="4" w:space="0" w:color="auto"/>
              <w:right w:val="single" w:sz="4" w:space="0" w:color="auto"/>
            </w:tcBorders>
            <w:hideMark/>
          </w:tcPr>
          <w:p w14:paraId="6FD1452D" w14:textId="77777777" w:rsidR="008270C7" w:rsidRPr="008270C7" w:rsidRDefault="008270C7" w:rsidP="008270C7">
            <w:pPr>
              <w:rPr>
                <w:b/>
                <w:bCs/>
              </w:rPr>
            </w:pPr>
            <w:r w:rsidRPr="008270C7">
              <w:rPr>
                <w:b/>
                <w:bCs/>
              </w:rPr>
              <w:t>No Infection</w:t>
            </w:r>
          </w:p>
        </w:tc>
      </w:tr>
    </w:tbl>
    <w:p w14:paraId="242158CC" w14:textId="77777777" w:rsidR="008270C7" w:rsidRPr="008270C7" w:rsidRDefault="008270C7" w:rsidP="008270C7"/>
    <w:p w14:paraId="2E58612D" w14:textId="77777777" w:rsidR="008270C7" w:rsidRPr="008270C7" w:rsidRDefault="008270C7" w:rsidP="008270C7"/>
    <w:p w14:paraId="0F94D7BD" w14:textId="77777777" w:rsidR="008270C7" w:rsidRPr="008270C7" w:rsidRDefault="008270C7" w:rsidP="008270C7"/>
    <w:p w14:paraId="5C251FB6" w14:textId="77777777" w:rsidR="008270C7" w:rsidRPr="008270C7" w:rsidRDefault="008270C7" w:rsidP="008270C7"/>
    <w:tbl>
      <w:tblPr>
        <w:tblpPr w:leftFromText="187" w:rightFromText="187" w:topFromText="288" w:vertAnchor="text" w:horzAnchor="margin" w:tblpY="77"/>
        <w:tblOverlap w:val="never"/>
        <w:tblW w:w="0" w:type="auto"/>
        <w:tblLook w:val="04A0" w:firstRow="1" w:lastRow="0" w:firstColumn="1" w:lastColumn="0" w:noHBand="0" w:noVBand="1"/>
      </w:tblPr>
      <w:tblGrid>
        <w:gridCol w:w="3847"/>
        <w:gridCol w:w="3850"/>
        <w:gridCol w:w="3849"/>
        <w:gridCol w:w="3852"/>
      </w:tblGrid>
      <w:tr w:rsidR="008270C7" w:rsidRPr="008270C7" w14:paraId="79445F2E" w14:textId="77777777" w:rsidTr="00D171BE">
        <w:trPr>
          <w:trHeight w:val="276"/>
        </w:trPr>
        <w:tc>
          <w:tcPr>
            <w:tcW w:w="3923" w:type="dxa"/>
            <w:shd w:val="clear" w:color="auto" w:fill="00B050"/>
            <w:vAlign w:val="center"/>
          </w:tcPr>
          <w:p w14:paraId="173E6FD9" w14:textId="77777777" w:rsidR="008270C7" w:rsidRPr="008270C7" w:rsidRDefault="008270C7" w:rsidP="008270C7">
            <w:pPr>
              <w:rPr>
                <w:b/>
              </w:rPr>
            </w:pPr>
            <w:r w:rsidRPr="008270C7">
              <w:rPr>
                <w:b/>
              </w:rPr>
              <w:t>1–4     LOW</w:t>
            </w:r>
          </w:p>
        </w:tc>
        <w:tc>
          <w:tcPr>
            <w:tcW w:w="3923" w:type="dxa"/>
            <w:shd w:val="clear" w:color="auto" w:fill="FFFF00"/>
            <w:vAlign w:val="center"/>
          </w:tcPr>
          <w:p w14:paraId="51558C6E" w14:textId="77777777" w:rsidR="008270C7" w:rsidRPr="008270C7" w:rsidRDefault="008270C7" w:rsidP="008270C7">
            <w:pPr>
              <w:rPr>
                <w:b/>
              </w:rPr>
            </w:pPr>
            <w:r w:rsidRPr="008270C7">
              <w:rPr>
                <w:b/>
              </w:rPr>
              <w:t>5&amp;6    MEDIUM</w:t>
            </w:r>
          </w:p>
        </w:tc>
        <w:tc>
          <w:tcPr>
            <w:tcW w:w="3924" w:type="dxa"/>
            <w:shd w:val="clear" w:color="auto" w:fill="FF9300"/>
            <w:vAlign w:val="center"/>
          </w:tcPr>
          <w:p w14:paraId="59F9456E" w14:textId="77777777" w:rsidR="008270C7" w:rsidRPr="008270C7" w:rsidRDefault="008270C7" w:rsidP="008270C7">
            <w:pPr>
              <w:rPr>
                <w:b/>
              </w:rPr>
            </w:pPr>
            <w:r w:rsidRPr="008270C7">
              <w:rPr>
                <w:b/>
              </w:rPr>
              <w:t>10–9     HIGH</w:t>
            </w:r>
          </w:p>
        </w:tc>
        <w:tc>
          <w:tcPr>
            <w:tcW w:w="3924" w:type="dxa"/>
            <w:shd w:val="clear" w:color="auto" w:fill="C00000"/>
            <w:vAlign w:val="center"/>
          </w:tcPr>
          <w:p w14:paraId="4AE97543" w14:textId="77777777" w:rsidR="008270C7" w:rsidRPr="008270C7" w:rsidRDefault="008270C7" w:rsidP="008270C7">
            <w:pPr>
              <w:rPr>
                <w:b/>
              </w:rPr>
            </w:pPr>
            <w:r w:rsidRPr="008270C7">
              <w:rPr>
                <w:b/>
              </w:rPr>
              <w:t>16–25     VERY HIGH</w:t>
            </w:r>
          </w:p>
        </w:tc>
      </w:tr>
      <w:tr w:rsidR="008270C7" w:rsidRPr="008270C7" w14:paraId="7F4A884A" w14:textId="77777777" w:rsidTr="00D171BE">
        <w:trPr>
          <w:trHeight w:val="1675"/>
        </w:trPr>
        <w:tc>
          <w:tcPr>
            <w:tcW w:w="3923" w:type="dxa"/>
            <w:vAlign w:val="center"/>
          </w:tcPr>
          <w:p w14:paraId="4F0471BA" w14:textId="77777777" w:rsidR="008270C7" w:rsidRPr="008270C7" w:rsidRDefault="008270C7" w:rsidP="008270C7">
            <w:pPr>
              <w:rPr>
                <w:b/>
              </w:rPr>
            </w:pPr>
            <w:r w:rsidRPr="008270C7">
              <w:rPr>
                <w:b/>
              </w:rPr>
              <w:t xml:space="preserve">Continue with existing control, </w:t>
            </w:r>
            <w:proofErr w:type="gramStart"/>
            <w:r w:rsidRPr="008270C7">
              <w:rPr>
                <w:b/>
              </w:rPr>
              <w:t>however</w:t>
            </w:r>
            <w:proofErr w:type="gramEnd"/>
            <w:r w:rsidRPr="008270C7">
              <w:rPr>
                <w:b/>
              </w:rPr>
              <w:t xml:space="preserve"> monitor for changes. Implement any additional control measures required</w:t>
            </w:r>
          </w:p>
        </w:tc>
        <w:tc>
          <w:tcPr>
            <w:tcW w:w="3923" w:type="dxa"/>
            <w:vAlign w:val="center"/>
          </w:tcPr>
          <w:p w14:paraId="788BDCE2" w14:textId="77777777" w:rsidR="008270C7" w:rsidRPr="008270C7" w:rsidRDefault="008270C7" w:rsidP="008270C7">
            <w:pPr>
              <w:rPr>
                <w:b/>
              </w:rPr>
            </w:pPr>
            <w:r w:rsidRPr="008270C7">
              <w:rPr>
                <w:b/>
              </w:rPr>
              <w:t xml:space="preserve">Requires attention to reduce the rating as well as regular ongoing monitoring. </w:t>
            </w:r>
          </w:p>
          <w:p w14:paraId="28A5D505" w14:textId="77777777" w:rsidR="008270C7" w:rsidRPr="008270C7" w:rsidRDefault="008270C7" w:rsidP="008270C7">
            <w:pPr>
              <w:rPr>
                <w:b/>
              </w:rPr>
            </w:pPr>
            <w:r w:rsidRPr="008270C7">
              <w:rPr>
                <w:b/>
              </w:rPr>
              <w:t>Implement any additional control measures required, within the timescales given in the risk assessment.</w:t>
            </w:r>
          </w:p>
        </w:tc>
        <w:tc>
          <w:tcPr>
            <w:tcW w:w="3924" w:type="dxa"/>
            <w:vAlign w:val="center"/>
          </w:tcPr>
          <w:p w14:paraId="7CE9F1A9" w14:textId="77777777" w:rsidR="008270C7" w:rsidRPr="008270C7" w:rsidRDefault="008270C7" w:rsidP="008270C7">
            <w:pPr>
              <w:rPr>
                <w:b/>
              </w:rPr>
            </w:pPr>
            <w:r w:rsidRPr="008270C7">
              <w:rPr>
                <w:b/>
              </w:rPr>
              <w:t>Requires immediate attention to bring the risk down to an acceptable level. Implement the control measures required, within the timescales given in the risk assessment</w:t>
            </w:r>
          </w:p>
        </w:tc>
        <w:tc>
          <w:tcPr>
            <w:tcW w:w="3924" w:type="dxa"/>
            <w:vAlign w:val="center"/>
          </w:tcPr>
          <w:p w14:paraId="35E8E039" w14:textId="77777777" w:rsidR="008270C7" w:rsidRPr="008270C7" w:rsidRDefault="008270C7" w:rsidP="008270C7">
            <w:pPr>
              <w:rPr>
                <w:b/>
              </w:rPr>
            </w:pPr>
            <w:r w:rsidRPr="008270C7">
              <w:rPr>
                <w:b/>
              </w:rPr>
              <w:t xml:space="preserve">Stop immediately – the risk is too high. </w:t>
            </w:r>
          </w:p>
          <w:p w14:paraId="41EEC00D" w14:textId="77777777" w:rsidR="008270C7" w:rsidRPr="008270C7" w:rsidRDefault="008270C7" w:rsidP="008270C7">
            <w:pPr>
              <w:rPr>
                <w:b/>
              </w:rPr>
            </w:pPr>
            <w:r w:rsidRPr="008270C7">
              <w:rPr>
                <w:b/>
              </w:rPr>
              <w:t xml:space="preserve">Take immediate action to reduce the risk to the lowest level possible. </w:t>
            </w:r>
          </w:p>
        </w:tc>
      </w:tr>
    </w:tbl>
    <w:p w14:paraId="695B695B" w14:textId="77777777" w:rsidR="008270C7" w:rsidRPr="008270C7" w:rsidRDefault="008270C7" w:rsidP="008270C7"/>
    <w:tbl>
      <w:tblPr>
        <w:tblW w:w="0" w:type="auto"/>
        <w:tblCellMar>
          <w:top w:w="115" w:type="dxa"/>
          <w:left w:w="115" w:type="dxa"/>
          <w:right w:w="115" w:type="dxa"/>
        </w:tblCellMar>
        <w:tblLook w:val="04A0" w:firstRow="1" w:lastRow="0" w:firstColumn="1" w:lastColumn="0" w:noHBand="0" w:noVBand="1"/>
      </w:tblPr>
      <w:tblGrid>
        <w:gridCol w:w="15398"/>
      </w:tblGrid>
      <w:tr w:rsidR="008270C7" w:rsidRPr="008270C7" w14:paraId="730140ED" w14:textId="77777777" w:rsidTr="00D171BE">
        <w:trPr>
          <w:trHeight w:val="987"/>
        </w:trPr>
        <w:tc>
          <w:tcPr>
            <w:tcW w:w="15694" w:type="dxa"/>
            <w:shd w:val="clear" w:color="auto" w:fill="D9D9D9"/>
          </w:tcPr>
          <w:p w14:paraId="72E5A63E" w14:textId="77777777" w:rsidR="008270C7" w:rsidRPr="008270C7" w:rsidRDefault="008270C7" w:rsidP="008270C7">
            <w:pPr>
              <w:rPr>
                <w:b/>
              </w:rPr>
            </w:pPr>
            <w:r w:rsidRPr="008270C7">
              <w:rPr>
                <w:b/>
              </w:rPr>
              <w:t>Additional comments:</w:t>
            </w:r>
          </w:p>
          <w:p w14:paraId="6F277EB9" w14:textId="77777777" w:rsidR="008270C7" w:rsidRPr="008270C7" w:rsidRDefault="008270C7" w:rsidP="008270C7">
            <w:pPr>
              <w:numPr>
                <w:ilvl w:val="0"/>
                <w:numId w:val="11"/>
              </w:numPr>
            </w:pPr>
            <w:r w:rsidRPr="008270C7">
              <w:t>This risk assessment needs to be discussed with the Trade Unions</w:t>
            </w:r>
          </w:p>
          <w:p w14:paraId="5935761E" w14:textId="77777777" w:rsidR="008270C7" w:rsidRPr="008270C7" w:rsidRDefault="008270C7" w:rsidP="008270C7">
            <w:pPr>
              <w:numPr>
                <w:ilvl w:val="0"/>
                <w:numId w:val="11"/>
              </w:numPr>
            </w:pPr>
            <w:r w:rsidRPr="008270C7">
              <w:t xml:space="preserve">All control measures must be effectively communicated to staff </w:t>
            </w:r>
          </w:p>
        </w:tc>
      </w:tr>
    </w:tbl>
    <w:p w14:paraId="2BF45300" w14:textId="77777777" w:rsidR="008270C7" w:rsidRDefault="008270C7"/>
    <w:sectPr w:rsidR="008270C7" w:rsidSect="00460201">
      <w:headerReference w:type="first" r:id="rId20"/>
      <w:pgSz w:w="16838" w:h="11906" w:orient="landscape" w:code="9"/>
      <w:pgMar w:top="851" w:right="720" w:bottom="426" w:left="720"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B4503" w14:textId="77777777" w:rsidR="006070E1" w:rsidRDefault="006070E1">
      <w:pPr>
        <w:spacing w:after="0" w:line="240" w:lineRule="auto"/>
      </w:pPr>
      <w:r>
        <w:separator/>
      </w:r>
    </w:p>
  </w:endnote>
  <w:endnote w:type="continuationSeparator" w:id="0">
    <w:p w14:paraId="2A15E08D" w14:textId="77777777" w:rsidR="006070E1" w:rsidRDefault="0060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ETANI+HelveticaNeue-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6C888" w14:textId="77777777" w:rsidR="006070E1" w:rsidRDefault="006070E1">
      <w:pPr>
        <w:spacing w:after="0" w:line="240" w:lineRule="auto"/>
      </w:pPr>
      <w:r>
        <w:separator/>
      </w:r>
    </w:p>
  </w:footnote>
  <w:footnote w:type="continuationSeparator" w:id="0">
    <w:p w14:paraId="6060CD37" w14:textId="77777777" w:rsidR="006070E1" w:rsidRDefault="0060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4B0BF" w14:textId="4553142A" w:rsidR="007A5CE8" w:rsidRPr="003A7A6D" w:rsidRDefault="007A5CE8" w:rsidP="00606722">
    <w:pPr>
      <w:pStyle w:val="Header"/>
      <w:jc w:val="center"/>
      <w:rPr>
        <w:rFonts w:asciiTheme="minorHAnsi" w:hAnsiTheme="minorHAnsi" w:cstheme="minorHAnsi"/>
        <w:b/>
        <w:color w:val="000000" w:themeColor="text1"/>
        <w:sz w:val="28"/>
        <w:szCs w:val="28"/>
      </w:rPr>
    </w:pPr>
    <w:r w:rsidRPr="003A7A6D">
      <w:rPr>
        <w:rFonts w:asciiTheme="minorHAnsi" w:hAnsiTheme="minorHAnsi" w:cstheme="minorHAnsi"/>
        <w:b/>
        <w:color w:val="000000" w:themeColor="text1"/>
        <w:sz w:val="28"/>
        <w:szCs w:val="28"/>
      </w:rPr>
      <w:t>Corporate Risk Assessment Guidance - COVID-19 Secure</w:t>
    </w:r>
  </w:p>
  <w:p w14:paraId="249D518D" w14:textId="3660485A" w:rsidR="007A5CE8" w:rsidRPr="003A7A6D" w:rsidRDefault="007A5CE8" w:rsidP="00606722">
    <w:pPr>
      <w:pStyle w:val="Header"/>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Offices Safe Working</w:t>
    </w:r>
  </w:p>
  <w:p w14:paraId="6A39EA65" w14:textId="6B5C0C5C" w:rsidR="007A5CE8" w:rsidRDefault="007A5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4AE" w14:textId="77777777" w:rsidR="007A5CE8" w:rsidRPr="00460201" w:rsidRDefault="007A5CE8" w:rsidP="00460201">
    <w:pPr>
      <w:tabs>
        <w:tab w:val="center" w:pos="4153"/>
        <w:tab w:val="right" w:pos="8306"/>
      </w:tabs>
      <w:spacing w:after="0" w:line="240" w:lineRule="auto"/>
      <w:jc w:val="center"/>
      <w:rPr>
        <w:rFonts w:eastAsia="Times New Roman" w:cstheme="minorHAnsi"/>
        <w:b/>
        <w:color w:val="000000" w:themeColor="text1"/>
        <w:sz w:val="28"/>
        <w:szCs w:val="28"/>
        <w:lang w:eastAsia="en-GB"/>
      </w:rPr>
    </w:pPr>
    <w:r w:rsidRPr="00460201">
      <w:rPr>
        <w:rFonts w:eastAsia="Times New Roman" w:cstheme="minorHAnsi"/>
        <w:b/>
        <w:color w:val="000000" w:themeColor="text1"/>
        <w:sz w:val="28"/>
        <w:szCs w:val="28"/>
        <w:lang w:eastAsia="en-GB"/>
      </w:rPr>
      <w:t>Corporate Risk Assessment Guidance - COVID-19 Secure</w:t>
    </w:r>
  </w:p>
  <w:p w14:paraId="45CC5031" w14:textId="0DAC986A" w:rsidR="007A5CE8" w:rsidRPr="00460201" w:rsidRDefault="007A5CE8" w:rsidP="00460201">
    <w:pPr>
      <w:tabs>
        <w:tab w:val="center" w:pos="4153"/>
        <w:tab w:val="right" w:pos="8306"/>
      </w:tabs>
      <w:spacing w:after="0" w:line="240" w:lineRule="auto"/>
      <w:jc w:val="center"/>
      <w:rPr>
        <w:rFonts w:eastAsia="Times New Roman" w:cstheme="minorHAnsi"/>
        <w:b/>
        <w:color w:val="000000" w:themeColor="text1"/>
        <w:sz w:val="28"/>
        <w:szCs w:val="28"/>
        <w:lang w:eastAsia="en-GB"/>
      </w:rPr>
    </w:pPr>
    <w:r>
      <w:rPr>
        <w:rFonts w:eastAsia="Times New Roman" w:cstheme="minorHAnsi"/>
        <w:b/>
        <w:color w:val="000000" w:themeColor="text1"/>
        <w:sz w:val="28"/>
        <w:szCs w:val="28"/>
        <w:lang w:eastAsia="en-GB"/>
      </w:rPr>
      <w:t xml:space="preserve">USE OF OFFICES </w:t>
    </w:r>
  </w:p>
  <w:p w14:paraId="403AEA1D" w14:textId="77777777" w:rsidR="007A5CE8" w:rsidRDefault="007A5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643"/>
    <w:multiLevelType w:val="hybridMultilevel"/>
    <w:tmpl w:val="8E78F9A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7D2421C"/>
    <w:multiLevelType w:val="hybridMultilevel"/>
    <w:tmpl w:val="E2D6AA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D55E05"/>
    <w:multiLevelType w:val="hybridMultilevel"/>
    <w:tmpl w:val="5EDA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D4A70"/>
    <w:multiLevelType w:val="hybridMultilevel"/>
    <w:tmpl w:val="CEE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45246"/>
    <w:multiLevelType w:val="hybridMultilevel"/>
    <w:tmpl w:val="19CC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801E0"/>
    <w:multiLevelType w:val="hybridMultilevel"/>
    <w:tmpl w:val="02E0A6BA"/>
    <w:lvl w:ilvl="0" w:tplc="9D90416A">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94D60"/>
    <w:multiLevelType w:val="hybridMultilevel"/>
    <w:tmpl w:val="C206E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87FC1"/>
    <w:multiLevelType w:val="hybridMultilevel"/>
    <w:tmpl w:val="7876B09A"/>
    <w:lvl w:ilvl="0" w:tplc="5B3A15D8">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03CA3"/>
    <w:multiLevelType w:val="hybridMultilevel"/>
    <w:tmpl w:val="1A720158"/>
    <w:lvl w:ilvl="0" w:tplc="7CD20696">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4"/>
  </w:num>
  <w:num w:numId="6">
    <w:abstractNumId w:val="5"/>
  </w:num>
  <w:num w:numId="7">
    <w:abstractNumId w:val="10"/>
  </w:num>
  <w:num w:numId="8">
    <w:abstractNumId w:val="6"/>
  </w:num>
  <w:num w:numId="9">
    <w:abstractNumId w:val="3"/>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E2"/>
    <w:rsid w:val="00000585"/>
    <w:rsid w:val="00003C51"/>
    <w:rsid w:val="00011FE7"/>
    <w:rsid w:val="000153E8"/>
    <w:rsid w:val="00040499"/>
    <w:rsid w:val="00042C24"/>
    <w:rsid w:val="00063736"/>
    <w:rsid w:val="000710D2"/>
    <w:rsid w:val="000C620B"/>
    <w:rsid w:val="000E3E71"/>
    <w:rsid w:val="00110290"/>
    <w:rsid w:val="00157FED"/>
    <w:rsid w:val="00160114"/>
    <w:rsid w:val="00184DA6"/>
    <w:rsid w:val="001B6758"/>
    <w:rsid w:val="001C3DA1"/>
    <w:rsid w:val="001D3E2F"/>
    <w:rsid w:val="001D6EB7"/>
    <w:rsid w:val="001F326C"/>
    <w:rsid w:val="002338C7"/>
    <w:rsid w:val="0024465C"/>
    <w:rsid w:val="002849B8"/>
    <w:rsid w:val="002A1CB5"/>
    <w:rsid w:val="002A52E2"/>
    <w:rsid w:val="002C7C43"/>
    <w:rsid w:val="00325098"/>
    <w:rsid w:val="00343042"/>
    <w:rsid w:val="00350835"/>
    <w:rsid w:val="00357512"/>
    <w:rsid w:val="00381DF6"/>
    <w:rsid w:val="00383DCE"/>
    <w:rsid w:val="003A2024"/>
    <w:rsid w:val="003D00C0"/>
    <w:rsid w:val="003D161A"/>
    <w:rsid w:val="003F16FB"/>
    <w:rsid w:val="004171AF"/>
    <w:rsid w:val="00447B78"/>
    <w:rsid w:val="00460201"/>
    <w:rsid w:val="00481B5D"/>
    <w:rsid w:val="004855E3"/>
    <w:rsid w:val="004C08B4"/>
    <w:rsid w:val="004E2C6B"/>
    <w:rsid w:val="004E5CED"/>
    <w:rsid w:val="005143C8"/>
    <w:rsid w:val="00540C11"/>
    <w:rsid w:val="005552B4"/>
    <w:rsid w:val="00561649"/>
    <w:rsid w:val="00566670"/>
    <w:rsid w:val="005726D9"/>
    <w:rsid w:val="0057487A"/>
    <w:rsid w:val="005776AE"/>
    <w:rsid w:val="005846AB"/>
    <w:rsid w:val="00606722"/>
    <w:rsid w:val="006070E1"/>
    <w:rsid w:val="00627205"/>
    <w:rsid w:val="00636937"/>
    <w:rsid w:val="006631E2"/>
    <w:rsid w:val="006A7781"/>
    <w:rsid w:val="006C15C7"/>
    <w:rsid w:val="006C40D1"/>
    <w:rsid w:val="006E0D62"/>
    <w:rsid w:val="007141AA"/>
    <w:rsid w:val="00760385"/>
    <w:rsid w:val="00776A38"/>
    <w:rsid w:val="00781634"/>
    <w:rsid w:val="0078661E"/>
    <w:rsid w:val="007A5CE8"/>
    <w:rsid w:val="007B4B42"/>
    <w:rsid w:val="007D0956"/>
    <w:rsid w:val="00811953"/>
    <w:rsid w:val="00826E09"/>
    <w:rsid w:val="008270C7"/>
    <w:rsid w:val="00832283"/>
    <w:rsid w:val="00875DBE"/>
    <w:rsid w:val="008A63CB"/>
    <w:rsid w:val="008B196C"/>
    <w:rsid w:val="00914082"/>
    <w:rsid w:val="009253FB"/>
    <w:rsid w:val="009270D6"/>
    <w:rsid w:val="0094415E"/>
    <w:rsid w:val="009638E2"/>
    <w:rsid w:val="00964A8F"/>
    <w:rsid w:val="009B4999"/>
    <w:rsid w:val="009E1CA1"/>
    <w:rsid w:val="009F3DA1"/>
    <w:rsid w:val="00A2280D"/>
    <w:rsid w:val="00A25600"/>
    <w:rsid w:val="00A27D36"/>
    <w:rsid w:val="00A3019B"/>
    <w:rsid w:val="00A558FF"/>
    <w:rsid w:val="00A60EAB"/>
    <w:rsid w:val="00A80254"/>
    <w:rsid w:val="00A82DBF"/>
    <w:rsid w:val="00AA3969"/>
    <w:rsid w:val="00AC5422"/>
    <w:rsid w:val="00AD12E5"/>
    <w:rsid w:val="00AE43D3"/>
    <w:rsid w:val="00AE79D0"/>
    <w:rsid w:val="00B34408"/>
    <w:rsid w:val="00B546D9"/>
    <w:rsid w:val="00B61CF1"/>
    <w:rsid w:val="00B66D0B"/>
    <w:rsid w:val="00B80E78"/>
    <w:rsid w:val="00B86405"/>
    <w:rsid w:val="00BA041A"/>
    <w:rsid w:val="00BC4D3E"/>
    <w:rsid w:val="00BD17AE"/>
    <w:rsid w:val="00C142EE"/>
    <w:rsid w:val="00C35AFF"/>
    <w:rsid w:val="00C648F2"/>
    <w:rsid w:val="00C80F56"/>
    <w:rsid w:val="00C92538"/>
    <w:rsid w:val="00C92A69"/>
    <w:rsid w:val="00CB15F8"/>
    <w:rsid w:val="00CB22B1"/>
    <w:rsid w:val="00CC24DD"/>
    <w:rsid w:val="00CC4F00"/>
    <w:rsid w:val="00CE015F"/>
    <w:rsid w:val="00CF75F7"/>
    <w:rsid w:val="00D151CB"/>
    <w:rsid w:val="00D171BE"/>
    <w:rsid w:val="00D20C31"/>
    <w:rsid w:val="00D24C70"/>
    <w:rsid w:val="00D3432C"/>
    <w:rsid w:val="00D50124"/>
    <w:rsid w:val="00D90760"/>
    <w:rsid w:val="00DA4852"/>
    <w:rsid w:val="00DA5F10"/>
    <w:rsid w:val="00DB2D46"/>
    <w:rsid w:val="00DD3661"/>
    <w:rsid w:val="00DD4FA0"/>
    <w:rsid w:val="00DD54CC"/>
    <w:rsid w:val="00DF05D7"/>
    <w:rsid w:val="00DF5C27"/>
    <w:rsid w:val="00E03DB3"/>
    <w:rsid w:val="00E23AC8"/>
    <w:rsid w:val="00E47464"/>
    <w:rsid w:val="00E6324E"/>
    <w:rsid w:val="00E848C9"/>
    <w:rsid w:val="00EA61AC"/>
    <w:rsid w:val="00EB261C"/>
    <w:rsid w:val="00EB34E3"/>
    <w:rsid w:val="00EB5943"/>
    <w:rsid w:val="00EE49D5"/>
    <w:rsid w:val="00EF6618"/>
    <w:rsid w:val="00F10AE9"/>
    <w:rsid w:val="00F12690"/>
    <w:rsid w:val="00F256ED"/>
    <w:rsid w:val="00F43537"/>
    <w:rsid w:val="00F44C61"/>
    <w:rsid w:val="00F500DD"/>
    <w:rsid w:val="00F61844"/>
    <w:rsid w:val="00F872BF"/>
    <w:rsid w:val="00FA01DF"/>
    <w:rsid w:val="00FA3162"/>
    <w:rsid w:val="00FA4B86"/>
    <w:rsid w:val="00FD2AC4"/>
    <w:rsid w:val="00FF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CD8C2"/>
  <w15:docId w15:val="{F52A5719-92C5-4863-ABF6-6B3482D3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8E2"/>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8E2"/>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9638E2"/>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9638E2"/>
    <w:pPr>
      <w:ind w:left="720"/>
      <w:contextualSpacing/>
    </w:pPr>
  </w:style>
  <w:style w:type="character" w:styleId="Hyperlink">
    <w:name w:val="Hyperlink"/>
    <w:rsid w:val="009638E2"/>
    <w:rPr>
      <w:color w:val="0000FF"/>
      <w:u w:val="single"/>
    </w:rPr>
  </w:style>
  <w:style w:type="paragraph" w:customStyle="1" w:styleId="Default">
    <w:name w:val="Default"/>
    <w:rsid w:val="002849B8"/>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CF75F7"/>
    <w:rPr>
      <w:color w:val="808080"/>
      <w:shd w:val="clear" w:color="auto" w:fill="E6E6E6"/>
    </w:rPr>
  </w:style>
  <w:style w:type="paragraph" w:styleId="NoSpacing">
    <w:name w:val="No Spacing"/>
    <w:uiPriority w:val="1"/>
    <w:qFormat/>
    <w:rsid w:val="000153E8"/>
    <w:pPr>
      <w:spacing w:after="0" w:line="240" w:lineRule="auto"/>
      <w:jc w:val="both"/>
    </w:pPr>
    <w:rPr>
      <w:rFonts w:eastAsiaTheme="minorEastAsia"/>
      <w:sz w:val="20"/>
      <w:szCs w:val="20"/>
    </w:rPr>
  </w:style>
  <w:style w:type="paragraph" w:styleId="Header">
    <w:name w:val="header"/>
    <w:basedOn w:val="Normal"/>
    <w:link w:val="HeaderChar"/>
    <w:uiPriority w:val="99"/>
    <w:rsid w:val="0024465C"/>
    <w:pPr>
      <w:tabs>
        <w:tab w:val="center" w:pos="4153"/>
        <w:tab w:val="right" w:pos="8306"/>
      </w:tabs>
      <w:spacing w:after="0" w:line="240" w:lineRule="auto"/>
      <w:jc w:val="left"/>
    </w:pPr>
    <w:rPr>
      <w:rFonts w:ascii="Times New Roman" w:eastAsia="Times New Roman" w:hAnsi="Times New Roman" w:cs="Times New Roman"/>
      <w:lang w:eastAsia="en-GB"/>
    </w:rPr>
  </w:style>
  <w:style w:type="character" w:customStyle="1" w:styleId="HeaderChar">
    <w:name w:val="Header Char"/>
    <w:basedOn w:val="DefaultParagraphFont"/>
    <w:link w:val="Header"/>
    <w:uiPriority w:val="99"/>
    <w:rsid w:val="0024465C"/>
    <w:rPr>
      <w:rFonts w:ascii="Times New Roman" w:eastAsia="Times New Roman" w:hAnsi="Times New Roman" w:cs="Times New Roman"/>
      <w:sz w:val="20"/>
      <w:szCs w:val="20"/>
      <w:lang w:eastAsia="en-GB"/>
    </w:rPr>
  </w:style>
  <w:style w:type="paragraph" w:styleId="NormalWeb">
    <w:name w:val="Normal (Web)"/>
    <w:basedOn w:val="Normal"/>
    <w:uiPriority w:val="99"/>
    <w:rsid w:val="0024465C"/>
    <w:pPr>
      <w:spacing w:before="100" w:beforeAutospacing="1" w:after="100" w:afterAutospacing="1" w:line="300" w:lineRule="auto"/>
    </w:pPr>
    <w:rPr>
      <w:rFonts w:ascii="Verdana" w:eastAsia="Times New Roman" w:hAnsi="Verdana" w:cs="Times New Roman"/>
      <w:color w:val="333333"/>
      <w:sz w:val="18"/>
      <w:szCs w:val="18"/>
    </w:rPr>
  </w:style>
  <w:style w:type="paragraph" w:styleId="Footer">
    <w:name w:val="footer"/>
    <w:basedOn w:val="Normal"/>
    <w:link w:val="FooterChar"/>
    <w:uiPriority w:val="99"/>
    <w:unhideWhenUsed/>
    <w:rsid w:val="00FA4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86"/>
    <w:rPr>
      <w:rFonts w:eastAsiaTheme="minorEastAsia"/>
      <w:sz w:val="20"/>
      <w:szCs w:val="20"/>
    </w:rPr>
  </w:style>
  <w:style w:type="paragraph" w:styleId="BalloonText">
    <w:name w:val="Balloon Text"/>
    <w:basedOn w:val="Normal"/>
    <w:link w:val="BalloonTextChar"/>
    <w:uiPriority w:val="99"/>
    <w:semiHidden/>
    <w:unhideWhenUsed/>
    <w:rsid w:val="00A80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25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357512"/>
    <w:rPr>
      <w:sz w:val="16"/>
      <w:szCs w:val="16"/>
    </w:rPr>
  </w:style>
  <w:style w:type="paragraph" w:styleId="CommentText">
    <w:name w:val="annotation text"/>
    <w:basedOn w:val="Normal"/>
    <w:link w:val="CommentTextChar"/>
    <w:uiPriority w:val="99"/>
    <w:semiHidden/>
    <w:unhideWhenUsed/>
    <w:rsid w:val="00357512"/>
    <w:pPr>
      <w:spacing w:line="240" w:lineRule="auto"/>
    </w:pPr>
  </w:style>
  <w:style w:type="character" w:customStyle="1" w:styleId="CommentTextChar">
    <w:name w:val="Comment Text Char"/>
    <w:basedOn w:val="DefaultParagraphFont"/>
    <w:link w:val="CommentText"/>
    <w:uiPriority w:val="99"/>
    <w:semiHidden/>
    <w:rsid w:val="0035751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57512"/>
    <w:rPr>
      <w:b/>
      <w:bCs/>
    </w:rPr>
  </w:style>
  <w:style w:type="character" w:customStyle="1" w:styleId="CommentSubjectChar">
    <w:name w:val="Comment Subject Char"/>
    <w:basedOn w:val="CommentTextChar"/>
    <w:link w:val="CommentSubject"/>
    <w:uiPriority w:val="99"/>
    <w:semiHidden/>
    <w:rsid w:val="00357512"/>
    <w:rPr>
      <w:rFonts w:eastAsiaTheme="minorEastAsia"/>
      <w:b/>
      <w:bCs/>
      <w:sz w:val="20"/>
      <w:szCs w:val="20"/>
    </w:rPr>
  </w:style>
  <w:style w:type="table" w:customStyle="1" w:styleId="TableGrid1">
    <w:name w:val="Table Grid1"/>
    <w:basedOn w:val="TableNormal"/>
    <w:next w:val="TableGrid"/>
    <w:uiPriority w:val="39"/>
    <w:rsid w:val="00460201"/>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71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99546">
      <w:bodyDiv w:val="1"/>
      <w:marLeft w:val="0"/>
      <w:marRight w:val="0"/>
      <w:marTop w:val="0"/>
      <w:marBottom w:val="0"/>
      <w:divBdr>
        <w:top w:val="none" w:sz="0" w:space="0" w:color="auto"/>
        <w:left w:val="none" w:sz="0" w:space="0" w:color="auto"/>
        <w:bottom w:val="none" w:sz="0" w:space="0" w:color="auto"/>
        <w:right w:val="none" w:sz="0" w:space="0" w:color="auto"/>
      </w:divBdr>
    </w:div>
    <w:div w:id="267544879">
      <w:bodyDiv w:val="1"/>
      <w:marLeft w:val="0"/>
      <w:marRight w:val="0"/>
      <w:marTop w:val="0"/>
      <w:marBottom w:val="0"/>
      <w:divBdr>
        <w:top w:val="none" w:sz="0" w:space="0" w:color="auto"/>
        <w:left w:val="none" w:sz="0" w:space="0" w:color="auto"/>
        <w:bottom w:val="none" w:sz="0" w:space="0" w:color="auto"/>
        <w:right w:val="none" w:sz="0" w:space="0" w:color="auto"/>
      </w:divBdr>
    </w:div>
    <w:div w:id="434206544">
      <w:bodyDiv w:val="1"/>
      <w:marLeft w:val="0"/>
      <w:marRight w:val="0"/>
      <w:marTop w:val="0"/>
      <w:marBottom w:val="0"/>
      <w:divBdr>
        <w:top w:val="none" w:sz="0" w:space="0" w:color="auto"/>
        <w:left w:val="none" w:sz="0" w:space="0" w:color="auto"/>
        <w:bottom w:val="none" w:sz="0" w:space="0" w:color="auto"/>
        <w:right w:val="none" w:sz="0" w:space="0" w:color="auto"/>
      </w:divBdr>
    </w:div>
    <w:div w:id="462235024">
      <w:bodyDiv w:val="1"/>
      <w:marLeft w:val="0"/>
      <w:marRight w:val="0"/>
      <w:marTop w:val="0"/>
      <w:marBottom w:val="0"/>
      <w:divBdr>
        <w:top w:val="none" w:sz="0" w:space="0" w:color="auto"/>
        <w:left w:val="none" w:sz="0" w:space="0" w:color="auto"/>
        <w:bottom w:val="none" w:sz="0" w:space="0" w:color="auto"/>
        <w:right w:val="none" w:sz="0" w:space="0" w:color="auto"/>
      </w:divBdr>
    </w:div>
    <w:div w:id="560991504">
      <w:bodyDiv w:val="1"/>
      <w:marLeft w:val="0"/>
      <w:marRight w:val="0"/>
      <w:marTop w:val="0"/>
      <w:marBottom w:val="0"/>
      <w:divBdr>
        <w:top w:val="none" w:sz="0" w:space="0" w:color="auto"/>
        <w:left w:val="none" w:sz="0" w:space="0" w:color="auto"/>
        <w:bottom w:val="none" w:sz="0" w:space="0" w:color="auto"/>
        <w:right w:val="none" w:sz="0" w:space="0" w:color="auto"/>
      </w:divBdr>
    </w:div>
    <w:div w:id="594285502">
      <w:bodyDiv w:val="1"/>
      <w:marLeft w:val="0"/>
      <w:marRight w:val="0"/>
      <w:marTop w:val="0"/>
      <w:marBottom w:val="0"/>
      <w:divBdr>
        <w:top w:val="none" w:sz="0" w:space="0" w:color="auto"/>
        <w:left w:val="none" w:sz="0" w:space="0" w:color="auto"/>
        <w:bottom w:val="none" w:sz="0" w:space="0" w:color="auto"/>
        <w:right w:val="none" w:sz="0" w:space="0" w:color="auto"/>
      </w:divBdr>
    </w:div>
    <w:div w:id="641739059">
      <w:bodyDiv w:val="1"/>
      <w:marLeft w:val="0"/>
      <w:marRight w:val="0"/>
      <w:marTop w:val="0"/>
      <w:marBottom w:val="0"/>
      <w:divBdr>
        <w:top w:val="none" w:sz="0" w:space="0" w:color="auto"/>
        <w:left w:val="none" w:sz="0" w:space="0" w:color="auto"/>
        <w:bottom w:val="none" w:sz="0" w:space="0" w:color="auto"/>
        <w:right w:val="none" w:sz="0" w:space="0" w:color="auto"/>
      </w:divBdr>
    </w:div>
    <w:div w:id="676619263">
      <w:bodyDiv w:val="1"/>
      <w:marLeft w:val="0"/>
      <w:marRight w:val="0"/>
      <w:marTop w:val="0"/>
      <w:marBottom w:val="0"/>
      <w:divBdr>
        <w:top w:val="none" w:sz="0" w:space="0" w:color="auto"/>
        <w:left w:val="none" w:sz="0" w:space="0" w:color="auto"/>
        <w:bottom w:val="none" w:sz="0" w:space="0" w:color="auto"/>
        <w:right w:val="none" w:sz="0" w:space="0" w:color="auto"/>
      </w:divBdr>
    </w:div>
    <w:div w:id="719743443">
      <w:bodyDiv w:val="1"/>
      <w:marLeft w:val="0"/>
      <w:marRight w:val="0"/>
      <w:marTop w:val="0"/>
      <w:marBottom w:val="0"/>
      <w:divBdr>
        <w:top w:val="none" w:sz="0" w:space="0" w:color="auto"/>
        <w:left w:val="none" w:sz="0" w:space="0" w:color="auto"/>
        <w:bottom w:val="none" w:sz="0" w:space="0" w:color="auto"/>
        <w:right w:val="none" w:sz="0" w:space="0" w:color="auto"/>
      </w:divBdr>
    </w:div>
    <w:div w:id="753010053">
      <w:bodyDiv w:val="1"/>
      <w:marLeft w:val="0"/>
      <w:marRight w:val="0"/>
      <w:marTop w:val="0"/>
      <w:marBottom w:val="0"/>
      <w:divBdr>
        <w:top w:val="none" w:sz="0" w:space="0" w:color="auto"/>
        <w:left w:val="none" w:sz="0" w:space="0" w:color="auto"/>
        <w:bottom w:val="none" w:sz="0" w:space="0" w:color="auto"/>
        <w:right w:val="none" w:sz="0" w:space="0" w:color="auto"/>
      </w:divBdr>
    </w:div>
    <w:div w:id="794912359">
      <w:bodyDiv w:val="1"/>
      <w:marLeft w:val="0"/>
      <w:marRight w:val="0"/>
      <w:marTop w:val="0"/>
      <w:marBottom w:val="0"/>
      <w:divBdr>
        <w:top w:val="none" w:sz="0" w:space="0" w:color="auto"/>
        <w:left w:val="none" w:sz="0" w:space="0" w:color="auto"/>
        <w:bottom w:val="none" w:sz="0" w:space="0" w:color="auto"/>
        <w:right w:val="none" w:sz="0" w:space="0" w:color="auto"/>
      </w:divBdr>
    </w:div>
    <w:div w:id="1032464260">
      <w:bodyDiv w:val="1"/>
      <w:marLeft w:val="0"/>
      <w:marRight w:val="0"/>
      <w:marTop w:val="0"/>
      <w:marBottom w:val="0"/>
      <w:divBdr>
        <w:top w:val="none" w:sz="0" w:space="0" w:color="auto"/>
        <w:left w:val="none" w:sz="0" w:space="0" w:color="auto"/>
        <w:bottom w:val="none" w:sz="0" w:space="0" w:color="auto"/>
        <w:right w:val="none" w:sz="0" w:space="0" w:color="auto"/>
      </w:divBdr>
    </w:div>
    <w:div w:id="1202666398">
      <w:bodyDiv w:val="1"/>
      <w:marLeft w:val="0"/>
      <w:marRight w:val="0"/>
      <w:marTop w:val="0"/>
      <w:marBottom w:val="0"/>
      <w:divBdr>
        <w:top w:val="none" w:sz="0" w:space="0" w:color="auto"/>
        <w:left w:val="none" w:sz="0" w:space="0" w:color="auto"/>
        <w:bottom w:val="none" w:sz="0" w:space="0" w:color="auto"/>
        <w:right w:val="none" w:sz="0" w:space="0" w:color="auto"/>
      </w:divBdr>
    </w:div>
    <w:div w:id="1302659946">
      <w:bodyDiv w:val="1"/>
      <w:marLeft w:val="0"/>
      <w:marRight w:val="0"/>
      <w:marTop w:val="0"/>
      <w:marBottom w:val="0"/>
      <w:divBdr>
        <w:top w:val="none" w:sz="0" w:space="0" w:color="auto"/>
        <w:left w:val="none" w:sz="0" w:space="0" w:color="auto"/>
        <w:bottom w:val="none" w:sz="0" w:space="0" w:color="auto"/>
        <w:right w:val="none" w:sz="0" w:space="0" w:color="auto"/>
      </w:divBdr>
    </w:div>
    <w:div w:id="1342514947">
      <w:bodyDiv w:val="1"/>
      <w:marLeft w:val="0"/>
      <w:marRight w:val="0"/>
      <w:marTop w:val="0"/>
      <w:marBottom w:val="0"/>
      <w:divBdr>
        <w:top w:val="none" w:sz="0" w:space="0" w:color="auto"/>
        <w:left w:val="none" w:sz="0" w:space="0" w:color="auto"/>
        <w:bottom w:val="none" w:sz="0" w:space="0" w:color="auto"/>
        <w:right w:val="none" w:sz="0" w:space="0" w:color="auto"/>
      </w:divBdr>
    </w:div>
    <w:div w:id="1447116274">
      <w:bodyDiv w:val="1"/>
      <w:marLeft w:val="0"/>
      <w:marRight w:val="0"/>
      <w:marTop w:val="0"/>
      <w:marBottom w:val="0"/>
      <w:divBdr>
        <w:top w:val="none" w:sz="0" w:space="0" w:color="auto"/>
        <w:left w:val="none" w:sz="0" w:space="0" w:color="auto"/>
        <w:bottom w:val="none" w:sz="0" w:space="0" w:color="auto"/>
        <w:right w:val="none" w:sz="0" w:space="0" w:color="auto"/>
      </w:divBdr>
    </w:div>
    <w:div w:id="1495025021">
      <w:bodyDiv w:val="1"/>
      <w:marLeft w:val="0"/>
      <w:marRight w:val="0"/>
      <w:marTop w:val="0"/>
      <w:marBottom w:val="0"/>
      <w:divBdr>
        <w:top w:val="none" w:sz="0" w:space="0" w:color="auto"/>
        <w:left w:val="none" w:sz="0" w:space="0" w:color="auto"/>
        <w:bottom w:val="none" w:sz="0" w:space="0" w:color="auto"/>
        <w:right w:val="none" w:sz="0" w:space="0" w:color="auto"/>
      </w:divBdr>
    </w:div>
    <w:div w:id="1670448530">
      <w:bodyDiv w:val="1"/>
      <w:marLeft w:val="0"/>
      <w:marRight w:val="0"/>
      <w:marTop w:val="0"/>
      <w:marBottom w:val="0"/>
      <w:divBdr>
        <w:top w:val="none" w:sz="0" w:space="0" w:color="auto"/>
        <w:left w:val="none" w:sz="0" w:space="0" w:color="auto"/>
        <w:bottom w:val="none" w:sz="0" w:space="0" w:color="auto"/>
        <w:right w:val="none" w:sz="0" w:space="0" w:color="auto"/>
      </w:divBdr>
    </w:div>
    <w:div w:id="1678387350">
      <w:bodyDiv w:val="1"/>
      <w:marLeft w:val="0"/>
      <w:marRight w:val="0"/>
      <w:marTop w:val="0"/>
      <w:marBottom w:val="0"/>
      <w:divBdr>
        <w:top w:val="none" w:sz="0" w:space="0" w:color="auto"/>
        <w:left w:val="none" w:sz="0" w:space="0" w:color="auto"/>
        <w:bottom w:val="none" w:sz="0" w:space="0" w:color="auto"/>
        <w:right w:val="none" w:sz="0" w:space="0" w:color="auto"/>
      </w:divBdr>
    </w:div>
    <w:div w:id="1721979410">
      <w:bodyDiv w:val="1"/>
      <w:marLeft w:val="0"/>
      <w:marRight w:val="0"/>
      <w:marTop w:val="0"/>
      <w:marBottom w:val="0"/>
      <w:divBdr>
        <w:top w:val="none" w:sz="0" w:space="0" w:color="auto"/>
        <w:left w:val="none" w:sz="0" w:space="0" w:color="auto"/>
        <w:bottom w:val="none" w:sz="0" w:space="0" w:color="auto"/>
        <w:right w:val="none" w:sz="0" w:space="0" w:color="auto"/>
      </w:divBdr>
    </w:div>
    <w:div w:id="1747679217">
      <w:bodyDiv w:val="1"/>
      <w:marLeft w:val="0"/>
      <w:marRight w:val="0"/>
      <w:marTop w:val="0"/>
      <w:marBottom w:val="0"/>
      <w:divBdr>
        <w:top w:val="none" w:sz="0" w:space="0" w:color="auto"/>
        <w:left w:val="none" w:sz="0" w:space="0" w:color="auto"/>
        <w:bottom w:val="none" w:sz="0" w:space="0" w:color="auto"/>
        <w:right w:val="none" w:sz="0" w:space="0" w:color="auto"/>
      </w:divBdr>
    </w:div>
    <w:div w:id="1858732955">
      <w:bodyDiv w:val="1"/>
      <w:marLeft w:val="0"/>
      <w:marRight w:val="0"/>
      <w:marTop w:val="0"/>
      <w:marBottom w:val="0"/>
      <w:divBdr>
        <w:top w:val="none" w:sz="0" w:space="0" w:color="auto"/>
        <w:left w:val="none" w:sz="0" w:space="0" w:color="auto"/>
        <w:bottom w:val="none" w:sz="0" w:space="0" w:color="auto"/>
        <w:right w:val="none" w:sz="0" w:space="0" w:color="auto"/>
      </w:divBdr>
    </w:div>
    <w:div w:id="1873809142">
      <w:bodyDiv w:val="1"/>
      <w:marLeft w:val="0"/>
      <w:marRight w:val="0"/>
      <w:marTop w:val="0"/>
      <w:marBottom w:val="0"/>
      <w:divBdr>
        <w:top w:val="none" w:sz="0" w:space="0" w:color="auto"/>
        <w:left w:val="none" w:sz="0" w:space="0" w:color="auto"/>
        <w:bottom w:val="none" w:sz="0" w:space="0" w:color="auto"/>
        <w:right w:val="none" w:sz="0" w:space="0" w:color="auto"/>
      </w:divBdr>
    </w:div>
    <w:div w:id="1927573371">
      <w:bodyDiv w:val="1"/>
      <w:marLeft w:val="0"/>
      <w:marRight w:val="0"/>
      <w:marTop w:val="0"/>
      <w:marBottom w:val="0"/>
      <w:divBdr>
        <w:top w:val="none" w:sz="0" w:space="0" w:color="auto"/>
        <w:left w:val="none" w:sz="0" w:space="0" w:color="auto"/>
        <w:bottom w:val="none" w:sz="0" w:space="0" w:color="auto"/>
        <w:right w:val="none" w:sz="0" w:space="0" w:color="auto"/>
      </w:divBdr>
    </w:div>
    <w:div w:id="1956018757">
      <w:bodyDiv w:val="1"/>
      <w:marLeft w:val="0"/>
      <w:marRight w:val="0"/>
      <w:marTop w:val="0"/>
      <w:marBottom w:val="0"/>
      <w:divBdr>
        <w:top w:val="none" w:sz="0" w:space="0" w:color="auto"/>
        <w:left w:val="none" w:sz="0" w:space="0" w:color="auto"/>
        <w:bottom w:val="none" w:sz="0" w:space="0" w:color="auto"/>
        <w:right w:val="none" w:sz="0" w:space="0" w:color="auto"/>
      </w:divBdr>
    </w:div>
    <w:div w:id="19816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ow-to-wear-and-make-a-cloth-face-covering/how-to-wear-and-make-a-cloth-face-covering" TargetMode="External"/><Relationship Id="rId18" Type="http://schemas.openxmlformats.org/officeDocument/2006/relationships/hyperlink" Target="https://www.gov.uk/government/publications/full-guidance-on-staying-athome-and-away-from-others/full-guidance-on-staying-at-home-and-awayfrom-oth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hs.uk/conditions/coronavirus-covid-19/what-to-do-if-you-or-someone-you-live-with-has-coronavirus-symptoms/staying-at-home-if-you-or-someone-you-live-with-has-coronavirus-symptoms/" TargetMode="External"/><Relationship Id="rId1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customXml" Target="../customXml/item2.xml"/><Relationship Id="rId16" Type="http://schemas.openxmlformats.org/officeDocument/2006/relationships/hyperlink" Target="https://www.barnet.gov.uk/internal/mental-health-and-wellbe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net.gov.uk/internal/health-and-safety" TargetMode="External"/><Relationship Id="rId5" Type="http://schemas.openxmlformats.org/officeDocument/2006/relationships/numbering" Target="numbering.xml"/><Relationship Id="rId15" Type="http://schemas.openxmlformats.org/officeDocument/2006/relationships/hyperlink" Target="https://www.resus.org.uk/media/statements/resuscitation-council-uk-statements-on-covid-19-coronavirus-cpr-and-resuscitation/covid-communit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ja.org.uk/get-advice/first-aid-advice/covid-19-advice-for-first-aid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9E326019C6E14FAD0B9ADC47E01608" ma:contentTypeVersion="11" ma:contentTypeDescription="Create a new document." ma:contentTypeScope="" ma:versionID="a9f6ea201c218442faa20a264611f5a5">
  <xsd:schema xmlns:xsd="http://www.w3.org/2001/XMLSchema" xmlns:xs="http://www.w3.org/2001/XMLSchema" xmlns:p="http://schemas.microsoft.com/office/2006/metadata/properties" xmlns:ns2="8a371d3e-1864-40e0-a4c0-a485cdf0cf11" xmlns:ns3="4a9cc1bb-95e6-4f69-ba69-9ce3e1cd7d4b" targetNamespace="http://schemas.microsoft.com/office/2006/metadata/properties" ma:root="true" ma:fieldsID="63f526741da1b68e3b6da5b865d20cad" ns2:_="" ns3:_="">
    <xsd:import namespace="8a371d3e-1864-40e0-a4c0-a485cdf0cf11"/>
    <xsd:import namespace="4a9cc1bb-95e6-4f69-ba69-9ce3e1cd7d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71d3e-1864-40e0-a4c0-a485cdf0cf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9cc1bb-95e6-4f69-ba69-9ce3e1cd7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CB8B9-0B0C-45F6-86BC-8139933E1747}">
  <ds:schemaRefs>
    <ds:schemaRef ds:uri="http://schemas.openxmlformats.org/officeDocument/2006/bibliography"/>
  </ds:schemaRefs>
</ds:datastoreItem>
</file>

<file path=customXml/itemProps2.xml><?xml version="1.0" encoding="utf-8"?>
<ds:datastoreItem xmlns:ds="http://schemas.openxmlformats.org/officeDocument/2006/customXml" ds:itemID="{18BE4C8B-849C-46F2-8469-1FE13BF6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71d3e-1864-40e0-a4c0-a485cdf0cf11"/>
    <ds:schemaRef ds:uri="4a9cc1bb-95e6-4f69-ba69-9ce3e1cd7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D8FA4-1F5E-4FE2-804F-41A8DAC68DCF}">
  <ds:schemaRefs>
    <ds:schemaRef ds:uri="http://schemas.microsoft.com/sharepoint/v3/contenttype/forms"/>
  </ds:schemaRefs>
</ds:datastoreItem>
</file>

<file path=customXml/itemProps4.xml><?xml version="1.0" encoding="utf-8"?>
<ds:datastoreItem xmlns:ds="http://schemas.openxmlformats.org/officeDocument/2006/customXml" ds:itemID="{E637031D-5857-4E29-8992-4D4AECCE700E}">
  <ds:schemaRefs>
    <ds:schemaRef ds:uri="http://schemas.openxmlformats.org/package/2006/metadata/core-properties"/>
    <ds:schemaRef ds:uri="4a9cc1bb-95e6-4f69-ba69-9ce3e1cd7d4b"/>
    <ds:schemaRef ds:uri="http://purl.org/dc/dcmitype/"/>
    <ds:schemaRef ds:uri="http://schemas.microsoft.com/office/2006/documentManagement/types"/>
    <ds:schemaRef ds:uri="http://purl.org/dc/elements/1.1/"/>
    <ds:schemaRef ds:uri="http://schemas.microsoft.com/office/2006/metadata/properties"/>
    <ds:schemaRef ds:uri="8a371d3e-1864-40e0-a4c0-a485cdf0cf11"/>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5177</Words>
  <Characters>29509</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Jay (H&amp;S)</dc:creator>
  <cp:lastModifiedBy>Sarah Cotton</cp:lastModifiedBy>
  <cp:revision>2</cp:revision>
  <dcterms:created xsi:type="dcterms:W3CDTF">2020-06-17T13:02:00Z</dcterms:created>
  <dcterms:modified xsi:type="dcterms:W3CDTF">2020-06-17T13:02:00Z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0x0101007C9E326019C6E14FAD0B9ADC47E01608</vt:lpwstr>
  </property>
</Properties>
</file>